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545A" w:rsidRPr="00996145" w:rsidRDefault="0049545A" w:rsidP="00996145">
      <w:pPr>
        <w:spacing w:after="0" w:line="360" w:lineRule="auto"/>
        <w:rPr>
          <w:rFonts w:ascii="Times New Roman" w:hAnsi="Times New Roman" w:cs="Times New Roman"/>
          <w:b/>
          <w:sz w:val="24"/>
        </w:rPr>
      </w:pPr>
      <w:r w:rsidRPr="00996145">
        <w:rPr>
          <w:rFonts w:ascii="Times New Roman" w:hAnsi="Times New Roman" w:cs="Times New Roman"/>
          <w:b/>
          <w:sz w:val="24"/>
        </w:rPr>
        <w:t>УДК 338.48</w:t>
      </w:r>
    </w:p>
    <w:p w:rsidR="0049545A" w:rsidRPr="00996145" w:rsidRDefault="0049545A" w:rsidP="00996145">
      <w:pPr>
        <w:spacing w:after="0" w:line="360" w:lineRule="auto"/>
        <w:rPr>
          <w:rFonts w:ascii="Times New Roman" w:hAnsi="Times New Roman" w:cs="Times New Roman"/>
          <w:b/>
          <w:sz w:val="24"/>
        </w:rPr>
      </w:pPr>
      <w:r w:rsidRPr="00996145">
        <w:rPr>
          <w:rFonts w:ascii="Times New Roman" w:hAnsi="Times New Roman" w:cs="Times New Roman"/>
          <w:b/>
          <w:sz w:val="24"/>
        </w:rPr>
        <w:t>ББК</w:t>
      </w:r>
      <w:r w:rsidR="00B34C71">
        <w:rPr>
          <w:rFonts w:ascii="Times New Roman" w:hAnsi="Times New Roman" w:cs="Times New Roman"/>
          <w:b/>
          <w:sz w:val="24"/>
        </w:rPr>
        <w:t xml:space="preserve"> </w:t>
      </w:r>
      <w:r w:rsidRPr="00996145">
        <w:rPr>
          <w:rFonts w:ascii="Times New Roman" w:hAnsi="Times New Roman" w:cs="Times New Roman"/>
          <w:b/>
          <w:sz w:val="24"/>
        </w:rPr>
        <w:t>65.433</w:t>
      </w:r>
    </w:p>
    <w:p w:rsidR="0049545A" w:rsidRPr="00996145" w:rsidRDefault="0049545A" w:rsidP="0049545A">
      <w:pPr>
        <w:spacing w:after="0" w:line="360" w:lineRule="auto"/>
        <w:jc w:val="right"/>
        <w:rPr>
          <w:rFonts w:ascii="Times New Roman" w:hAnsi="Times New Roman" w:cs="Times New Roman"/>
          <w:b/>
          <w:sz w:val="24"/>
        </w:rPr>
      </w:pPr>
      <w:r w:rsidRPr="00996145">
        <w:rPr>
          <w:rFonts w:ascii="Times New Roman" w:hAnsi="Times New Roman" w:cs="Times New Roman"/>
          <w:b/>
          <w:sz w:val="24"/>
        </w:rPr>
        <w:t>Леонидова Е.Г.</w:t>
      </w:r>
    </w:p>
    <w:p w:rsidR="00B40C46" w:rsidRPr="00996145" w:rsidRDefault="00996145" w:rsidP="005417AA">
      <w:pPr>
        <w:jc w:val="center"/>
        <w:rPr>
          <w:rFonts w:ascii="Times New Roman" w:hAnsi="Times New Roman" w:cs="Times New Roman"/>
          <w:b/>
          <w:sz w:val="24"/>
        </w:rPr>
      </w:pPr>
      <w:r w:rsidRPr="00996145">
        <w:rPr>
          <w:rFonts w:ascii="Times New Roman" w:hAnsi="Times New Roman" w:cs="Times New Roman"/>
          <w:b/>
          <w:sz w:val="24"/>
        </w:rPr>
        <w:t>НАПРАВЛЕНИЯ ПОВЫШЕНИЯ ПРИВЛЕКАТЕЛЬНОСТИ ВНУТРЕННЕГО ТУРИЗМА РЕГИОНА</w:t>
      </w:r>
    </w:p>
    <w:p w:rsidR="0049545A" w:rsidRPr="0049545A" w:rsidRDefault="0049545A" w:rsidP="0049545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4"/>
          <w:szCs w:val="18"/>
          <w:lang w:eastAsia="ru-RU"/>
        </w:rPr>
      </w:pPr>
      <w:r w:rsidRPr="0049545A">
        <w:rPr>
          <w:rFonts w:ascii="Times New Roman" w:eastAsia="Times New Roman" w:hAnsi="Times New Roman" w:cs="Times New Roman"/>
          <w:bCs/>
          <w:i/>
          <w:color w:val="000000" w:themeColor="text1"/>
          <w:sz w:val="24"/>
          <w:szCs w:val="18"/>
          <w:lang w:eastAsia="ru-RU"/>
        </w:rPr>
        <w:t>Аннотация. Туризм является перспективной и динамично развивающейся отраслью мирового хозяйства. Среди видов туризма особое значение для экономики региона приобретает внутренний туризм, предполагающий путешествие граждан в пределах границ страны (региона). В Российской Федерации, в отличие от зарубежных стран, таких как Китай, США, Италия, данное направление развито слабо.</w:t>
      </w:r>
      <w:r w:rsidRPr="0049545A">
        <w:rPr>
          <w:rFonts w:eastAsia="Times New Roman" w:cs="Times New Roman"/>
          <w:bCs/>
          <w:i/>
          <w:color w:val="000000" w:themeColor="text1"/>
          <w:szCs w:val="18"/>
          <w:lang w:eastAsia="ru-RU"/>
        </w:rPr>
        <w:t xml:space="preserve"> </w:t>
      </w:r>
      <w:r w:rsidRPr="0049545A">
        <w:rPr>
          <w:rFonts w:ascii="Times New Roman" w:eastAsia="Times New Roman" w:hAnsi="Times New Roman" w:cs="Times New Roman"/>
          <w:bCs/>
          <w:i/>
          <w:color w:val="000000" w:themeColor="text1"/>
          <w:sz w:val="24"/>
          <w:szCs w:val="18"/>
          <w:lang w:eastAsia="ru-RU"/>
        </w:rPr>
        <w:t xml:space="preserve">Автором </w:t>
      </w:r>
      <w:r w:rsidR="00996145">
        <w:rPr>
          <w:rFonts w:ascii="Times New Roman" w:eastAsia="Times New Roman" w:hAnsi="Times New Roman" w:cs="Times New Roman"/>
          <w:bCs/>
          <w:i/>
          <w:color w:val="000000" w:themeColor="text1"/>
          <w:sz w:val="24"/>
          <w:szCs w:val="18"/>
          <w:lang w:eastAsia="ru-RU"/>
        </w:rPr>
        <w:t>определены направления</w:t>
      </w:r>
      <w:r w:rsidRPr="0049545A">
        <w:rPr>
          <w:rFonts w:ascii="Times New Roman" w:eastAsia="Times New Roman" w:hAnsi="Times New Roman" w:cs="Times New Roman"/>
          <w:bCs/>
          <w:i/>
          <w:color w:val="000000" w:themeColor="text1"/>
          <w:sz w:val="24"/>
          <w:szCs w:val="18"/>
          <w:lang w:eastAsia="ru-RU"/>
        </w:rPr>
        <w:t>,</w:t>
      </w:r>
      <w:r w:rsidRPr="0049545A">
        <w:rPr>
          <w:rFonts w:eastAsia="Times New Roman" w:cs="Times New Roman"/>
          <w:bCs/>
          <w:i/>
          <w:color w:val="000000" w:themeColor="text1"/>
          <w:sz w:val="24"/>
          <w:szCs w:val="18"/>
          <w:lang w:eastAsia="ru-RU"/>
        </w:rPr>
        <w:t xml:space="preserve"> </w:t>
      </w:r>
      <w:r w:rsidR="00996145">
        <w:rPr>
          <w:rFonts w:ascii="Times New Roman" w:eastAsia="Times New Roman" w:hAnsi="Times New Roman" w:cs="Times New Roman"/>
          <w:bCs/>
          <w:i/>
          <w:color w:val="000000" w:themeColor="text1"/>
          <w:sz w:val="24"/>
          <w:szCs w:val="18"/>
          <w:lang w:eastAsia="ru-RU"/>
        </w:rPr>
        <w:t>повышающие привлекательность</w:t>
      </w:r>
      <w:r w:rsidRPr="0049545A">
        <w:rPr>
          <w:rFonts w:ascii="Times New Roman" w:eastAsia="Times New Roman" w:hAnsi="Times New Roman" w:cs="Times New Roman"/>
          <w:bCs/>
          <w:i/>
          <w:color w:val="000000" w:themeColor="text1"/>
          <w:sz w:val="24"/>
          <w:szCs w:val="18"/>
          <w:lang w:eastAsia="ru-RU"/>
        </w:rPr>
        <w:t xml:space="preserve"> внутреннего туризма в регионе.</w:t>
      </w:r>
    </w:p>
    <w:p w:rsidR="0049545A" w:rsidRPr="0049545A" w:rsidRDefault="0049545A" w:rsidP="0049545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4"/>
          <w:szCs w:val="18"/>
          <w:lang w:eastAsia="ru-RU"/>
        </w:rPr>
      </w:pPr>
      <w:r w:rsidRPr="0049545A">
        <w:rPr>
          <w:rFonts w:ascii="Times New Roman" w:eastAsia="Times New Roman" w:hAnsi="Times New Roman" w:cs="Times New Roman"/>
          <w:bCs/>
          <w:i/>
          <w:color w:val="000000" w:themeColor="text1"/>
          <w:sz w:val="24"/>
          <w:szCs w:val="18"/>
          <w:lang w:eastAsia="ru-RU"/>
        </w:rPr>
        <w:t>Ключевые слова: туризм, внутренний туризм, непроизводственная сфера, экономика.</w:t>
      </w:r>
    </w:p>
    <w:p w:rsidR="00996145" w:rsidRDefault="00996145" w:rsidP="005C4170">
      <w:pPr>
        <w:widowControl w:val="0"/>
        <w:tabs>
          <w:tab w:val="left" w:pos="1100"/>
        </w:tabs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ED15CE" w:rsidRDefault="005C4170" w:rsidP="005C4170">
      <w:pPr>
        <w:widowControl w:val="0"/>
        <w:tabs>
          <w:tab w:val="left" w:pos="1100"/>
        </w:tabs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C417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Туризм является отраслью, которая оказывает значительное влияние на социально-экономическое развитие территорий. Данный вид народнохозяйственной деятельности характеризуется мультипликативным эффектом, генерируя образование доходов в смежных отраслях экономики. </w:t>
      </w:r>
      <w:r w:rsidR="00690B15" w:rsidRPr="00690B15">
        <w:rPr>
          <w:rFonts w:ascii="Times New Roman" w:eastAsia="Times New Roman" w:hAnsi="Times New Roman" w:cs="Times New Roman"/>
          <w:sz w:val="24"/>
          <w:szCs w:val="28"/>
          <w:lang w:eastAsia="ru-RU"/>
        </w:rPr>
        <w:t>Начиная с 2009 года, туризм демонстрирует стабильные темпы роста основных показателей, несмотря на неустойчивую ситуацию в мировой экономике. По данным Всемирной туристской организации, рост международного туризма в общем объеме экспорта услуг и товаров в 2015 году составил 6-7%, что заметно превышает прогресс других отраслей мировой экономики, показавших средний рост в 2,8%. По итогам 2015 г. его доля в мировом валовом внутреннем продукте составила 9,8% или 7,6 трлн. долларов, что обеспечило ему 4-е место по уровню дохода после горнодобывающей промышленности, финансовых услуг и розничной торговли [</w:t>
      </w:r>
      <w:r w:rsidR="00B55FC7">
        <w:rPr>
          <w:rFonts w:ascii="Times New Roman" w:eastAsia="Times New Roman" w:hAnsi="Times New Roman" w:cs="Times New Roman"/>
          <w:sz w:val="24"/>
          <w:szCs w:val="28"/>
          <w:lang w:eastAsia="ru-RU"/>
        </w:rPr>
        <w:t>5</w:t>
      </w:r>
      <w:r w:rsidR="00690B15" w:rsidRPr="00690B15">
        <w:rPr>
          <w:rFonts w:ascii="Times New Roman" w:eastAsia="Times New Roman" w:hAnsi="Times New Roman" w:cs="Times New Roman"/>
          <w:sz w:val="24"/>
          <w:szCs w:val="28"/>
          <w:lang w:eastAsia="ru-RU"/>
        </w:rPr>
        <w:t>].</w:t>
      </w:r>
    </w:p>
    <w:p w:rsidR="005C4170" w:rsidRDefault="005C4170" w:rsidP="005C4170">
      <w:pPr>
        <w:widowControl w:val="0"/>
        <w:tabs>
          <w:tab w:val="left" w:pos="1100"/>
        </w:tabs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C4170">
        <w:rPr>
          <w:rFonts w:ascii="Times New Roman" w:eastAsia="Times New Roman" w:hAnsi="Times New Roman" w:cs="Times New Roman"/>
          <w:sz w:val="24"/>
          <w:szCs w:val="28"/>
          <w:lang w:eastAsia="ru-RU"/>
        </w:rPr>
        <w:t>Среди видов туризма особое значение приобретает внутренний туризм как источник финансовых поступлений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, а также</w:t>
      </w:r>
      <w:r w:rsidRPr="005C417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как фактор повышения социального капитала территории, обеспечивая восстановление психофизиологических ресурсов общества.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В регионах России, несмотря на их высокий туристический потенциал, данное направление развито </w:t>
      </w:r>
      <w:r w:rsidR="00690B15">
        <w:rPr>
          <w:rFonts w:ascii="Times New Roman" w:eastAsia="Times New Roman" w:hAnsi="Times New Roman" w:cs="Times New Roman"/>
          <w:sz w:val="24"/>
          <w:szCs w:val="28"/>
          <w:lang w:eastAsia="ru-RU"/>
        </w:rPr>
        <w:t>слабо. Анализ трудов отечественных и зарубежных авторов</w:t>
      </w:r>
      <w:r w:rsidR="00B55FC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="00B55FC7" w:rsidRPr="00B55FC7">
        <w:rPr>
          <w:rFonts w:ascii="Times New Roman" w:eastAsia="Times New Roman" w:hAnsi="Times New Roman" w:cs="Times New Roman"/>
          <w:sz w:val="24"/>
          <w:szCs w:val="28"/>
          <w:lang w:eastAsia="ru-RU"/>
        </w:rPr>
        <w:t>[2-4]</w:t>
      </w:r>
      <w:r w:rsidR="00690B15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показал, что направления повышения привлекательности данного сегмента туристского рынка освещены не в полной мере. Это обусловило </w:t>
      </w:r>
      <w:r w:rsidR="00F364D4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выбор темы исследования, </w:t>
      </w:r>
      <w:r w:rsidR="00D57B8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достижение которой требует решения </w:t>
      </w:r>
      <w:r w:rsidR="002F55B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таких </w:t>
      </w:r>
      <w:r w:rsidR="00D57B8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задач, </w:t>
      </w:r>
      <w:r w:rsidR="002F55B3">
        <w:rPr>
          <w:rFonts w:ascii="Times New Roman" w:eastAsia="Times New Roman" w:hAnsi="Times New Roman" w:cs="Times New Roman"/>
          <w:sz w:val="24"/>
          <w:szCs w:val="28"/>
          <w:lang w:eastAsia="ru-RU"/>
        </w:rPr>
        <w:t>как</w:t>
      </w:r>
      <w:r w:rsidR="00F364D4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определение состояния развития внутреннего туризма региона</w:t>
      </w:r>
      <w:r w:rsidR="00D57B81">
        <w:rPr>
          <w:rFonts w:ascii="Times New Roman" w:eastAsia="Times New Roman" w:hAnsi="Times New Roman" w:cs="Times New Roman"/>
          <w:sz w:val="24"/>
          <w:szCs w:val="28"/>
          <w:lang w:eastAsia="ru-RU"/>
        </w:rPr>
        <w:t>, разработка направлений повышения его привлекательности.</w:t>
      </w:r>
    </w:p>
    <w:p w:rsidR="00D57B81" w:rsidRPr="00D57B81" w:rsidRDefault="00D57B81" w:rsidP="00D57B8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B81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 опыта зарубежных стран показал, что внутренний туризм является доходной отраслью экономики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рис. 1.</w:t>
      </w:r>
      <w:r w:rsidRPr="00D57B81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</w:t>
      </w:r>
      <w:r w:rsidRPr="00D57B81">
        <w:rPr>
          <w:rFonts w:ascii="Times New Roman" w:eastAsia="Times New Roman" w:hAnsi="Times New Roman" w:cs="Times New Roman"/>
          <w:sz w:val="24"/>
          <w:szCs w:val="24"/>
          <w:lang w:eastAsia="ru-RU"/>
        </w:rPr>
        <w:t>апример,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r w:rsidRPr="00D57B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США, Кита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D57B81">
        <w:rPr>
          <w:rFonts w:ascii="Times New Roman" w:eastAsia="Times New Roman" w:hAnsi="Times New Roman" w:cs="Times New Roman"/>
          <w:sz w:val="24"/>
          <w:szCs w:val="24"/>
          <w:lang w:eastAsia="ru-RU"/>
        </w:rPr>
        <w:t>, Германи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D57B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 обеспечивает до 80% денежных поступлений в</w:t>
      </w:r>
      <w:r w:rsidR="002F55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структуре видов туризма (рисунок</w:t>
      </w:r>
      <w:r w:rsidRPr="00D57B81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D57B81" w:rsidRPr="00D57B81" w:rsidRDefault="00D57B81" w:rsidP="00D57B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B8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01D4C825" wp14:editId="5B0EEEDC">
            <wp:extent cx="5377543" cy="3040743"/>
            <wp:effectExtent l="0" t="0" r="13970" b="2667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D57B81" w:rsidRPr="00D57B81" w:rsidRDefault="002F55B3" w:rsidP="00D57B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Рисунок</w:t>
      </w:r>
      <w:r w:rsidR="00D57B81" w:rsidRPr="00D57B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57B81" w:rsidRPr="00D57B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Доходы стран мира от въездного и внутреннего туризма в 2015 г., </w:t>
      </w:r>
      <w:r w:rsidR="00D57B81" w:rsidRPr="00D57B81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млрд. долл. США.</w:t>
      </w:r>
      <w:r w:rsidR="00D57B81" w:rsidRPr="00D57B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D57B81" w:rsidRPr="00D57B81" w:rsidRDefault="00D57B81" w:rsidP="00D57B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B81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Источник:</w:t>
      </w:r>
      <w:r w:rsidRPr="00D57B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D57B8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UNWTO</w:t>
      </w:r>
      <w:r w:rsidRPr="00D57B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57B81" w:rsidRPr="00D57B81" w:rsidRDefault="00D57B81" w:rsidP="005C4170">
      <w:pPr>
        <w:widowControl w:val="0"/>
        <w:tabs>
          <w:tab w:val="left" w:pos="1100"/>
        </w:tabs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D57B81" w:rsidRPr="00D57B81" w:rsidRDefault="00D57B81" w:rsidP="00D57B81">
      <w:pPr>
        <w:snapToGri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B81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5C4170" w:rsidRPr="00D57B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Российской Федерации данное направление развито слабо. </w:t>
      </w:r>
      <w:r w:rsidRPr="00D57B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Одной из характерных особенностей функционирования отечественного туристского рынка является существенное преобладание объема выездного туристского потока над внутренним (табл. </w:t>
      </w:r>
      <w:r w:rsidR="00996145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D57B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</w:t>
      </w:r>
      <w:r w:rsidR="009961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период с 2010 по 2015 гг. число туристов в стране сократилось на 3,8%. </w:t>
      </w:r>
      <w:r w:rsidRPr="00D57B81">
        <w:rPr>
          <w:rFonts w:ascii="Times New Roman" w:eastAsia="Times New Roman" w:hAnsi="Times New Roman" w:cs="Times New Roman"/>
          <w:sz w:val="24"/>
          <w:szCs w:val="24"/>
          <w:lang w:eastAsia="ru-RU"/>
        </w:rPr>
        <w:t>В 201</w:t>
      </w:r>
      <w:r w:rsidR="00996145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B55F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</w:t>
      </w:r>
      <w:bookmarkStart w:id="0" w:name="_GoBack"/>
      <w:bookmarkEnd w:id="0"/>
      <w:r w:rsidRPr="00D57B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всех реализованных туристских путевок лишь </w:t>
      </w:r>
      <w:r w:rsidR="00996145">
        <w:rPr>
          <w:rFonts w:ascii="Times New Roman" w:eastAsia="Times New Roman" w:hAnsi="Times New Roman" w:cs="Times New Roman"/>
          <w:sz w:val="24"/>
          <w:szCs w:val="24"/>
          <w:lang w:eastAsia="ru-RU"/>
        </w:rPr>
        <w:t>33,3</w:t>
      </w:r>
      <w:r w:rsidR="002F55B3">
        <w:rPr>
          <w:rFonts w:ascii="Times New Roman" w:eastAsia="Times New Roman" w:hAnsi="Times New Roman" w:cs="Times New Roman"/>
          <w:sz w:val="24"/>
          <w:szCs w:val="24"/>
          <w:lang w:eastAsia="ru-RU"/>
        </w:rPr>
        <w:t>% продано по территории России, однако по сравнению с 2010 годом число тех, кто выбрал отдых в российских регионах, возросло на 51%.</w:t>
      </w:r>
      <w:r w:rsidRPr="00D57B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57B81" w:rsidRPr="00D57B81" w:rsidRDefault="00D57B81" w:rsidP="00D57B81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0"/>
          <w:vertAlign w:val="superscript"/>
          <w:lang w:eastAsia="ru-RU"/>
        </w:rPr>
      </w:pPr>
      <w:r w:rsidRPr="00D57B81">
        <w:rPr>
          <w:rFonts w:ascii="Times New Roman" w:eastAsia="Times New Roman" w:hAnsi="Times New Roman" w:cs="Times New Roman"/>
          <w:sz w:val="24"/>
          <w:szCs w:val="20"/>
          <w:lang w:eastAsia="ru-RU"/>
        </w:rPr>
        <w:t>Таблица 1 – Основные показатели развития внутреннего туризма в Российской Федерации</w:t>
      </w:r>
    </w:p>
    <w:tbl>
      <w:tblPr>
        <w:tblW w:w="5000" w:type="pct"/>
        <w:jc w:val="center"/>
        <w:tblBorders>
          <w:top w:val="single" w:sz="6" w:space="0" w:color="auto"/>
          <w:bottom w:val="single" w:sz="4" w:space="0" w:color="auto"/>
          <w:right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32"/>
        <w:gridCol w:w="847"/>
        <w:gridCol w:w="848"/>
        <w:gridCol w:w="847"/>
        <w:gridCol w:w="848"/>
        <w:gridCol w:w="848"/>
        <w:gridCol w:w="848"/>
        <w:gridCol w:w="847"/>
      </w:tblGrid>
      <w:tr w:rsidR="001927FD" w:rsidRPr="00D57B81" w:rsidTr="002F55B3">
        <w:trPr>
          <w:cantSplit/>
          <w:jc w:val="center"/>
        </w:trPr>
        <w:tc>
          <w:tcPr>
            <w:tcW w:w="1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7FD" w:rsidRPr="00D57B81" w:rsidRDefault="001927FD" w:rsidP="00D57B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57B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Показатель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FD" w:rsidRPr="00D57B81" w:rsidRDefault="001927FD" w:rsidP="00D57B81">
            <w:pPr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57B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2010 г.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FD" w:rsidRPr="00D57B81" w:rsidRDefault="001927FD" w:rsidP="00D57B81">
            <w:pPr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57B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2011 г.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FD" w:rsidRPr="00D57B81" w:rsidRDefault="001927FD" w:rsidP="00D57B81">
            <w:pPr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57B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2012 г.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FD" w:rsidRPr="00D57B81" w:rsidRDefault="001927FD" w:rsidP="00D57B81">
            <w:pPr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57B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2013 г.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7FD" w:rsidRPr="00D57B81" w:rsidRDefault="001927FD" w:rsidP="001927FD">
            <w:pPr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57B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2014 г.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7FD" w:rsidRPr="00D57B81" w:rsidRDefault="001927FD" w:rsidP="002F55B3">
            <w:pPr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2015 г.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7FD" w:rsidRPr="00D57B81" w:rsidRDefault="001927FD" w:rsidP="00D57B81">
            <w:pPr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2015 к 2010 гг., в%</w:t>
            </w:r>
          </w:p>
        </w:tc>
      </w:tr>
      <w:tr w:rsidR="001927FD" w:rsidRPr="00D57B81" w:rsidTr="00996145">
        <w:trPr>
          <w:cantSplit/>
          <w:jc w:val="center"/>
        </w:trPr>
        <w:tc>
          <w:tcPr>
            <w:tcW w:w="1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7FD" w:rsidRPr="00D57B81" w:rsidRDefault="001927FD" w:rsidP="00D57B8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57B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Численность обслуженных российских туристов, тыс. чел.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7FD" w:rsidRPr="00D57B81" w:rsidRDefault="001927FD" w:rsidP="00D57B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57B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8203,9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7FD" w:rsidRPr="00D57B81" w:rsidRDefault="001927FD" w:rsidP="00D57B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57B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8023,7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7FD" w:rsidRPr="00D57B81" w:rsidRDefault="001927FD" w:rsidP="00D57B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57B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8942,2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7FD" w:rsidRPr="00D57B81" w:rsidRDefault="001927FD" w:rsidP="00D57B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57B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9883,0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7FD" w:rsidRPr="00D57B81" w:rsidRDefault="001927FD" w:rsidP="001927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57B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848</w:t>
            </w:r>
            <w:r w:rsidRPr="001927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  <w:r w:rsidRPr="00D57B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</w:t>
            </w:r>
            <w:r w:rsidRPr="001927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7FD" w:rsidRPr="00D57B81" w:rsidRDefault="001927FD" w:rsidP="001927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927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7889,2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145" w:rsidRPr="00D57B81" w:rsidRDefault="00996145" w:rsidP="0099614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61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96,2</w:t>
            </w:r>
          </w:p>
        </w:tc>
      </w:tr>
      <w:tr w:rsidR="001927FD" w:rsidRPr="00D57B81" w:rsidTr="00996145">
        <w:trPr>
          <w:cantSplit/>
          <w:jc w:val="center"/>
        </w:trPr>
        <w:tc>
          <w:tcPr>
            <w:tcW w:w="1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7FD" w:rsidRPr="00D57B81" w:rsidRDefault="001927FD" w:rsidP="00D57B8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57B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Численность российских туристов, отправленных в туры по России, тыс. чел.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7FD" w:rsidRPr="00D57B81" w:rsidRDefault="001927FD" w:rsidP="00D57B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</w:pPr>
            <w:r w:rsidRPr="00D57B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1741,0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7FD" w:rsidRPr="00D57B81" w:rsidRDefault="001927FD" w:rsidP="00D57B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57B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1731,0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7FD" w:rsidRPr="00D57B81" w:rsidRDefault="001927FD" w:rsidP="00D57B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57B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1792,3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7FD" w:rsidRPr="00D57B81" w:rsidRDefault="001927FD" w:rsidP="00D57B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57B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1916,4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7FD" w:rsidRPr="00D57B81" w:rsidRDefault="001927FD" w:rsidP="001927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57B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197</w:t>
            </w:r>
            <w:r w:rsidRPr="00D57B81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4</w:t>
            </w:r>
            <w:r w:rsidRPr="00D57B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</w:t>
            </w:r>
            <w:r w:rsidRPr="00D57B81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2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7FD" w:rsidRPr="00D57B81" w:rsidRDefault="001927FD" w:rsidP="001927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927F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2628,2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7FD" w:rsidRPr="00D57B81" w:rsidRDefault="00996145" w:rsidP="0099614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61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151,0</w:t>
            </w:r>
          </w:p>
        </w:tc>
      </w:tr>
      <w:tr w:rsidR="001927FD" w:rsidRPr="00D57B81" w:rsidTr="00996145">
        <w:trPr>
          <w:cantSplit/>
          <w:trHeight w:val="409"/>
          <w:jc w:val="center"/>
        </w:trPr>
        <w:tc>
          <w:tcPr>
            <w:tcW w:w="1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7FD" w:rsidRPr="00D57B81" w:rsidRDefault="001927FD" w:rsidP="00D57B8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57B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Число реализованных населению турпакетов – всего, тыс.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7FD" w:rsidRPr="00D57B81" w:rsidRDefault="001927FD" w:rsidP="00D57B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57B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4358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7FD" w:rsidRPr="00D57B81" w:rsidRDefault="001927FD" w:rsidP="00D57B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57B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4427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7FD" w:rsidRPr="00D57B81" w:rsidRDefault="001927FD" w:rsidP="00D57B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57B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4763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7FD" w:rsidRPr="00D57B81" w:rsidRDefault="001927FD" w:rsidP="00D57B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</w:pPr>
            <w:r w:rsidRPr="00D57B81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5384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7FD" w:rsidRPr="00D57B81" w:rsidRDefault="001927FD" w:rsidP="001927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</w:pPr>
            <w:r w:rsidRPr="00D57B81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4384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7FD" w:rsidRPr="00D57B81" w:rsidRDefault="001927FD" w:rsidP="001927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</w:pPr>
            <w:r w:rsidRPr="001927FD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4024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7FD" w:rsidRPr="00D57B81" w:rsidRDefault="00996145" w:rsidP="0099614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</w:pPr>
            <w:r w:rsidRPr="009961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92,3</w:t>
            </w:r>
          </w:p>
        </w:tc>
      </w:tr>
      <w:tr w:rsidR="001927FD" w:rsidRPr="00D57B81" w:rsidTr="00996145">
        <w:trPr>
          <w:cantSplit/>
          <w:trHeight w:val="361"/>
          <w:jc w:val="center"/>
        </w:trPr>
        <w:tc>
          <w:tcPr>
            <w:tcW w:w="1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7FD" w:rsidRPr="00D57B81" w:rsidRDefault="001927FD" w:rsidP="00D57B8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57B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из них гражданам России:</w:t>
            </w:r>
          </w:p>
          <w:p w:rsidR="001927FD" w:rsidRPr="00D57B81" w:rsidRDefault="001927FD" w:rsidP="00D57B8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57B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 территории России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7FD" w:rsidRPr="00D57B81" w:rsidRDefault="001927FD" w:rsidP="00D57B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57B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872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7FD" w:rsidRPr="00D57B81" w:rsidRDefault="001927FD" w:rsidP="00D57B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57B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929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7FD" w:rsidRPr="00D57B81" w:rsidRDefault="001927FD" w:rsidP="00D57B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57B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905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7FD" w:rsidRPr="00D57B81" w:rsidRDefault="001927FD" w:rsidP="00D57B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</w:pPr>
            <w:r w:rsidRPr="00D57B81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969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7FD" w:rsidRPr="00D57B81" w:rsidRDefault="001927FD" w:rsidP="001927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</w:pPr>
            <w:r w:rsidRPr="00D57B81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992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7FD" w:rsidRPr="00D57B81" w:rsidRDefault="00996145" w:rsidP="001927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1331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7FD" w:rsidRPr="00D57B81" w:rsidRDefault="00996145" w:rsidP="0099614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961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152,6</w:t>
            </w:r>
          </w:p>
        </w:tc>
      </w:tr>
      <w:tr w:rsidR="001927FD" w:rsidRPr="00D57B81" w:rsidTr="00996145">
        <w:trPr>
          <w:cantSplit/>
          <w:jc w:val="center"/>
        </w:trPr>
        <w:tc>
          <w:tcPr>
            <w:tcW w:w="1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7FD" w:rsidRPr="00D57B81" w:rsidRDefault="001927FD" w:rsidP="00D57B8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57B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 зарубежным странам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7FD" w:rsidRPr="00D57B81" w:rsidRDefault="001927FD" w:rsidP="00D57B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57B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3367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7FD" w:rsidRPr="00D57B81" w:rsidRDefault="001927FD" w:rsidP="00D57B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57B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3326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7FD" w:rsidRPr="00D57B81" w:rsidRDefault="001927FD" w:rsidP="00D57B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57B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3738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7FD" w:rsidRPr="00D57B81" w:rsidRDefault="001927FD" w:rsidP="00D57B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</w:pPr>
            <w:r w:rsidRPr="00D57B81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4240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7FD" w:rsidRPr="00D57B81" w:rsidRDefault="001927FD" w:rsidP="001927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</w:pPr>
            <w:r w:rsidRPr="00D57B81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3253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7FD" w:rsidRPr="00D57B81" w:rsidRDefault="001927FD" w:rsidP="001927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</w:pPr>
            <w:r w:rsidRPr="001927FD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2482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7FD" w:rsidRPr="00D57B81" w:rsidRDefault="00996145" w:rsidP="0099614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</w:pPr>
            <w:r w:rsidRPr="009961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73,7</w:t>
            </w:r>
          </w:p>
        </w:tc>
      </w:tr>
      <w:tr w:rsidR="001927FD" w:rsidRPr="00D57B81" w:rsidTr="00996145">
        <w:trPr>
          <w:cantSplit/>
          <w:trHeight w:val="160"/>
          <w:jc w:val="center"/>
        </w:trPr>
        <w:tc>
          <w:tcPr>
            <w:tcW w:w="1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27FD" w:rsidRPr="00D57B81" w:rsidRDefault="001927FD" w:rsidP="00D57B81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ru-RU"/>
              </w:rPr>
            </w:pPr>
            <w:r w:rsidRPr="00D57B81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ru-RU"/>
              </w:rPr>
              <w:t>Стоимость реализованных населению</w:t>
            </w:r>
          </w:p>
          <w:p w:rsidR="001927FD" w:rsidRPr="00D57B81" w:rsidRDefault="001927FD" w:rsidP="00D57B81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ru-RU"/>
              </w:rPr>
            </w:pPr>
            <w:r w:rsidRPr="00D57B81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ru-RU"/>
              </w:rPr>
              <w:t>турпакетов – всего, млн. руб.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FD" w:rsidRPr="00D57B81" w:rsidRDefault="001927FD" w:rsidP="00D57B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val="en-US" w:eastAsia="ru-RU"/>
              </w:rPr>
            </w:pPr>
            <w:r w:rsidRPr="00D57B81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val="en-US" w:eastAsia="ru-RU"/>
              </w:rPr>
              <w:t>167933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FD" w:rsidRPr="00D57B81" w:rsidRDefault="001927FD" w:rsidP="00D57B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ru-RU"/>
              </w:rPr>
            </w:pPr>
            <w:r w:rsidRPr="00D57B81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ru-RU"/>
              </w:rPr>
              <w:t>175366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FD" w:rsidRPr="00D57B81" w:rsidRDefault="001927FD" w:rsidP="00D57B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ru-RU"/>
              </w:rPr>
            </w:pPr>
            <w:r w:rsidRPr="00D57B81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ru-RU"/>
              </w:rPr>
              <w:t>208118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FD" w:rsidRPr="00D57B81" w:rsidRDefault="001927FD" w:rsidP="00D57B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ru-RU"/>
              </w:rPr>
            </w:pPr>
            <w:r w:rsidRPr="00D57B81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ru-RU"/>
              </w:rPr>
              <w:t>249898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7FD" w:rsidRPr="00D57B81" w:rsidRDefault="001927FD" w:rsidP="001927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val="en-US" w:eastAsia="ru-RU"/>
              </w:rPr>
            </w:pPr>
            <w:r w:rsidRPr="00D57B81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ru-RU"/>
              </w:rPr>
              <w:t>243</w:t>
            </w:r>
            <w:r w:rsidRPr="00D57B81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val="en-US" w:eastAsia="ru-RU"/>
              </w:rPr>
              <w:t>453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7FD" w:rsidRPr="00D57B81" w:rsidRDefault="001927FD" w:rsidP="001927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ru-RU"/>
              </w:rPr>
            </w:pPr>
            <w:r w:rsidRPr="001927FD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ru-RU"/>
              </w:rPr>
              <w:t>239554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7FD" w:rsidRPr="00D57B81" w:rsidRDefault="00996145" w:rsidP="009961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ru-RU"/>
              </w:rPr>
            </w:pPr>
            <w:r w:rsidRPr="009961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142,6</w:t>
            </w:r>
          </w:p>
        </w:tc>
      </w:tr>
      <w:tr w:rsidR="001927FD" w:rsidRPr="00D57B81" w:rsidTr="00996145">
        <w:trPr>
          <w:cantSplit/>
          <w:trHeight w:val="50"/>
          <w:jc w:val="center"/>
        </w:trPr>
        <w:tc>
          <w:tcPr>
            <w:tcW w:w="183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27FD" w:rsidRPr="00D57B81" w:rsidRDefault="001927FD" w:rsidP="00D57B81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ru-RU"/>
              </w:rPr>
            </w:pPr>
            <w:r w:rsidRPr="00D57B81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ru-RU"/>
              </w:rPr>
              <w:t>из них гражданам России:</w:t>
            </w:r>
          </w:p>
          <w:p w:rsidR="001927FD" w:rsidRPr="00D57B81" w:rsidRDefault="001927FD" w:rsidP="00D57B81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ru-RU"/>
              </w:rPr>
            </w:pPr>
            <w:r w:rsidRPr="00D57B81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ru-RU"/>
              </w:rPr>
              <w:t>по территории России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927FD" w:rsidRPr="00D57B81" w:rsidRDefault="001927FD" w:rsidP="00D57B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ru-RU"/>
              </w:rPr>
            </w:pPr>
            <w:r w:rsidRPr="00D57B81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ru-RU"/>
              </w:rPr>
              <w:t>18343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927FD" w:rsidRPr="00D57B81" w:rsidRDefault="001927FD" w:rsidP="00D57B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ru-RU"/>
              </w:rPr>
            </w:pPr>
            <w:r w:rsidRPr="00D57B81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ru-RU"/>
              </w:rPr>
              <w:t>21265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927FD" w:rsidRPr="00D57B81" w:rsidRDefault="001927FD" w:rsidP="00D57B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ru-RU"/>
              </w:rPr>
            </w:pPr>
            <w:r w:rsidRPr="00D57B81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ru-RU"/>
              </w:rPr>
              <w:t>22746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927FD" w:rsidRPr="00D57B81" w:rsidRDefault="001927FD" w:rsidP="00D57B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ru-RU"/>
              </w:rPr>
            </w:pPr>
            <w:r w:rsidRPr="00D57B81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ru-RU"/>
              </w:rPr>
              <w:t>23876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927FD" w:rsidRPr="00D57B81" w:rsidRDefault="001927FD" w:rsidP="001927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ru-RU"/>
              </w:rPr>
            </w:pPr>
            <w:r w:rsidRPr="00D57B81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ru-RU"/>
              </w:rPr>
              <w:t>2</w:t>
            </w:r>
            <w:r w:rsidRPr="00D57B81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val="en-US" w:eastAsia="ru-RU"/>
              </w:rPr>
              <w:t>5444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927FD" w:rsidRPr="00D57B81" w:rsidRDefault="001927FD" w:rsidP="001927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ru-RU"/>
              </w:rPr>
            </w:pPr>
            <w:r w:rsidRPr="001927FD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ru-RU"/>
              </w:rPr>
              <w:t>50517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927FD" w:rsidRPr="00D57B81" w:rsidRDefault="00996145" w:rsidP="009961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ru-RU"/>
              </w:rPr>
            </w:pPr>
            <w:r w:rsidRPr="009961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275,4</w:t>
            </w:r>
          </w:p>
        </w:tc>
      </w:tr>
      <w:tr w:rsidR="001927FD" w:rsidRPr="00D57B81" w:rsidTr="00996145">
        <w:trPr>
          <w:cantSplit/>
          <w:trHeight w:val="220"/>
          <w:jc w:val="center"/>
        </w:trPr>
        <w:tc>
          <w:tcPr>
            <w:tcW w:w="1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27FD" w:rsidRPr="00D57B81" w:rsidRDefault="001927FD" w:rsidP="00D57B81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ru-RU"/>
              </w:rPr>
            </w:pPr>
            <w:r w:rsidRPr="00D57B81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ru-RU"/>
              </w:rPr>
              <w:t>по зарубежным странам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FD" w:rsidRPr="00D57B81" w:rsidRDefault="001927FD" w:rsidP="00D57B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ru-RU"/>
              </w:rPr>
            </w:pPr>
            <w:r w:rsidRPr="00D57B81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val="en-US" w:eastAsia="ru-RU"/>
              </w:rPr>
              <w:t>148148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FD" w:rsidRPr="00D57B81" w:rsidRDefault="001927FD" w:rsidP="00D57B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ru-RU"/>
              </w:rPr>
            </w:pPr>
            <w:r w:rsidRPr="00D57B81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ru-RU"/>
              </w:rPr>
              <w:t>152610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FD" w:rsidRPr="00D57B81" w:rsidRDefault="001927FD" w:rsidP="00D57B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ru-RU"/>
              </w:rPr>
            </w:pPr>
            <w:r w:rsidRPr="00D57B81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ru-RU"/>
              </w:rPr>
              <w:t>183309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FD" w:rsidRPr="00D57B81" w:rsidRDefault="001927FD" w:rsidP="00D57B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ru-RU"/>
              </w:rPr>
            </w:pPr>
            <w:r w:rsidRPr="00D57B81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ru-RU"/>
              </w:rPr>
              <w:t>222002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7FD" w:rsidRPr="00D57B81" w:rsidRDefault="001927FD" w:rsidP="001927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val="en-US" w:eastAsia="ru-RU"/>
              </w:rPr>
            </w:pPr>
            <w:r w:rsidRPr="00D57B81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ru-RU"/>
              </w:rPr>
              <w:t>214</w:t>
            </w:r>
            <w:r w:rsidRPr="00D57B81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val="en-US" w:eastAsia="ru-RU"/>
              </w:rPr>
              <w:t>308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7FD" w:rsidRPr="00D57B81" w:rsidRDefault="001927FD" w:rsidP="001927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ru-RU"/>
              </w:rPr>
            </w:pPr>
            <w:r w:rsidRPr="001927FD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ru-RU"/>
              </w:rPr>
              <w:t>183970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7FD" w:rsidRPr="00D57B81" w:rsidRDefault="00996145" w:rsidP="009961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ru-RU"/>
              </w:rPr>
            </w:pPr>
            <w:r w:rsidRPr="009961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124,2</w:t>
            </w:r>
          </w:p>
        </w:tc>
      </w:tr>
    </w:tbl>
    <w:p w:rsidR="00D57B81" w:rsidRPr="00D57B81" w:rsidRDefault="00D57B81" w:rsidP="00D57B8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57B81">
        <w:rPr>
          <w:rFonts w:ascii="Times New Roman" w:eastAsia="Times New Roman" w:hAnsi="Times New Roman" w:cs="Times New Roman"/>
          <w:sz w:val="20"/>
          <w:szCs w:val="20"/>
          <w:lang w:eastAsia="ru-RU"/>
        </w:rPr>
        <w:t>Источник: Федеральная служба государственной статистики / Розничная торговля, услуги населению, туризм // Режим доступа: http://www.gks.ru/wps/wcm/connect/rosstat_main/rosstat/ru/statistics/enterprise/retail/#</w:t>
      </w:r>
    </w:p>
    <w:p w:rsidR="00D57B81" w:rsidRPr="00D57B81" w:rsidRDefault="00D57B81" w:rsidP="00D57B81">
      <w:pPr>
        <w:snapToGri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</w:p>
    <w:p w:rsidR="001927FD" w:rsidRDefault="001927FD" w:rsidP="005C4170">
      <w:pPr>
        <w:widowControl w:val="0"/>
        <w:tabs>
          <w:tab w:val="left" w:pos="1100"/>
        </w:tabs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5C4170" w:rsidRPr="005C4170" w:rsidRDefault="00535530" w:rsidP="005C4170">
      <w:pPr>
        <w:widowControl w:val="0"/>
        <w:tabs>
          <w:tab w:val="left" w:pos="1100"/>
        </w:tabs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Северо-Западн</w:t>
      </w:r>
      <w:r w:rsidR="00481E00">
        <w:rPr>
          <w:rFonts w:ascii="Times New Roman" w:eastAsia="Times New Roman" w:hAnsi="Times New Roman" w:cs="Times New Roman"/>
          <w:sz w:val="24"/>
          <w:szCs w:val="28"/>
          <w:lang w:eastAsia="ru-RU"/>
        </w:rPr>
        <w:t>ый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федеральн</w:t>
      </w:r>
      <w:r w:rsidR="00481E0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ый округ представляет собой регион, обладающий </w:t>
      </w:r>
      <w:r w:rsidR="005B3BB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высокой концентрацией культурных и природных объектов, позволяющей развивать различные виды ту</w:t>
      </w:r>
      <w:r w:rsidR="00481E00">
        <w:rPr>
          <w:rFonts w:ascii="Times New Roman" w:eastAsia="Times New Roman" w:hAnsi="Times New Roman" w:cs="Times New Roman"/>
          <w:sz w:val="24"/>
          <w:szCs w:val="28"/>
          <w:lang w:eastAsia="ru-RU"/>
        </w:rPr>
        <w:t>ристской деятельности (табл. 2).</w:t>
      </w:r>
      <w:r w:rsidR="005B3BB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535530" w:rsidRPr="00B34C71" w:rsidRDefault="00535530" w:rsidP="002F55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color w:val="000000"/>
          <w:sz w:val="24"/>
          <w:szCs w:val="28"/>
        </w:rPr>
      </w:pPr>
      <w:r w:rsidRPr="00B34C71">
        <w:rPr>
          <w:rFonts w:ascii="Times New Roman" w:hAnsi="Times New Roman" w:cs="Times New Roman"/>
          <w:bCs/>
          <w:iCs/>
          <w:color w:val="000000"/>
          <w:sz w:val="24"/>
          <w:szCs w:val="28"/>
        </w:rPr>
        <w:t xml:space="preserve">Таблица </w:t>
      </w:r>
      <w:r w:rsidR="005B3BB6" w:rsidRPr="00B34C71">
        <w:rPr>
          <w:rFonts w:ascii="Times New Roman" w:hAnsi="Times New Roman" w:cs="Times New Roman"/>
          <w:bCs/>
          <w:iCs/>
          <w:color w:val="000000"/>
          <w:sz w:val="24"/>
          <w:szCs w:val="28"/>
        </w:rPr>
        <w:t>2</w:t>
      </w:r>
      <w:r w:rsidRPr="00B34C71">
        <w:rPr>
          <w:rFonts w:ascii="Times New Roman" w:hAnsi="Times New Roman" w:cs="Times New Roman"/>
          <w:bCs/>
          <w:iCs/>
          <w:color w:val="000000"/>
          <w:sz w:val="24"/>
          <w:szCs w:val="28"/>
        </w:rPr>
        <w:t>. Перспективные направления туристической деятельности</w:t>
      </w:r>
      <w:r w:rsidR="002F55B3">
        <w:rPr>
          <w:rFonts w:ascii="Times New Roman" w:hAnsi="Times New Roman" w:cs="Times New Roman"/>
          <w:bCs/>
          <w:iCs/>
          <w:color w:val="000000"/>
          <w:sz w:val="24"/>
          <w:szCs w:val="28"/>
        </w:rPr>
        <w:t xml:space="preserve"> </w:t>
      </w:r>
      <w:r w:rsidRPr="00B34C71">
        <w:rPr>
          <w:rFonts w:ascii="Times New Roman" w:hAnsi="Times New Roman" w:cs="Times New Roman"/>
          <w:bCs/>
          <w:iCs/>
          <w:color w:val="000000"/>
          <w:sz w:val="24"/>
          <w:szCs w:val="28"/>
        </w:rPr>
        <w:t>в федеральных округах Российской Федерации в 2015 году</w:t>
      </w: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1668"/>
        <w:gridCol w:w="850"/>
        <w:gridCol w:w="875"/>
        <w:gridCol w:w="1029"/>
        <w:gridCol w:w="1030"/>
        <w:gridCol w:w="1319"/>
        <w:gridCol w:w="740"/>
        <w:gridCol w:w="1030"/>
        <w:gridCol w:w="1030"/>
      </w:tblGrid>
      <w:tr w:rsidR="00535530" w:rsidRPr="0037683F" w:rsidTr="00535530">
        <w:tc>
          <w:tcPr>
            <w:tcW w:w="1668" w:type="dxa"/>
            <w:vMerge w:val="restart"/>
            <w:vAlign w:val="center"/>
          </w:tcPr>
          <w:p w:rsidR="00535530" w:rsidRPr="0037683F" w:rsidRDefault="00535530" w:rsidP="00535530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683F">
              <w:rPr>
                <w:rFonts w:ascii="Arial" w:hAnsi="Arial" w:cs="Arial"/>
                <w:sz w:val="18"/>
                <w:szCs w:val="18"/>
              </w:rPr>
              <w:t>Виды</w:t>
            </w:r>
          </w:p>
          <w:p w:rsidR="00535530" w:rsidRPr="0037683F" w:rsidRDefault="00535530" w:rsidP="00535530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683F">
              <w:rPr>
                <w:rFonts w:ascii="Arial" w:hAnsi="Arial" w:cs="Arial"/>
                <w:sz w:val="18"/>
                <w:szCs w:val="18"/>
              </w:rPr>
              <w:t>туризма</w:t>
            </w:r>
          </w:p>
        </w:tc>
        <w:tc>
          <w:tcPr>
            <w:tcW w:w="7903" w:type="dxa"/>
            <w:gridSpan w:val="8"/>
          </w:tcPr>
          <w:p w:rsidR="00535530" w:rsidRPr="0037683F" w:rsidRDefault="00535530" w:rsidP="00535530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683F">
              <w:rPr>
                <w:rFonts w:ascii="Arial" w:hAnsi="Arial" w:cs="Arial"/>
                <w:sz w:val="18"/>
                <w:szCs w:val="18"/>
              </w:rPr>
              <w:t>Федеральные округа</w:t>
            </w:r>
          </w:p>
        </w:tc>
      </w:tr>
      <w:tr w:rsidR="00535530" w:rsidRPr="0037683F" w:rsidTr="00535530">
        <w:tc>
          <w:tcPr>
            <w:tcW w:w="1668" w:type="dxa"/>
            <w:vMerge/>
          </w:tcPr>
          <w:p w:rsidR="00535530" w:rsidRPr="0037683F" w:rsidRDefault="00535530" w:rsidP="00535530">
            <w:pPr>
              <w:ind w:left="-57" w:right="-57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</w:tcPr>
          <w:p w:rsidR="00535530" w:rsidRPr="0037683F" w:rsidRDefault="00535530" w:rsidP="00535530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683F">
              <w:rPr>
                <w:rFonts w:ascii="Arial" w:hAnsi="Arial" w:cs="Arial"/>
                <w:sz w:val="18"/>
                <w:szCs w:val="18"/>
              </w:rPr>
              <w:t>ЦФО</w:t>
            </w:r>
          </w:p>
        </w:tc>
        <w:tc>
          <w:tcPr>
            <w:tcW w:w="875" w:type="dxa"/>
          </w:tcPr>
          <w:p w:rsidR="00535530" w:rsidRPr="0037683F" w:rsidRDefault="00535530" w:rsidP="00535530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683F">
              <w:rPr>
                <w:rFonts w:ascii="Arial" w:hAnsi="Arial" w:cs="Arial"/>
                <w:sz w:val="18"/>
                <w:szCs w:val="18"/>
              </w:rPr>
              <w:t>СЗФО</w:t>
            </w:r>
          </w:p>
        </w:tc>
        <w:tc>
          <w:tcPr>
            <w:tcW w:w="1029" w:type="dxa"/>
          </w:tcPr>
          <w:p w:rsidR="00535530" w:rsidRPr="0037683F" w:rsidRDefault="00535530" w:rsidP="00535530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683F">
              <w:rPr>
                <w:rFonts w:ascii="Arial" w:hAnsi="Arial" w:cs="Arial"/>
                <w:sz w:val="18"/>
                <w:szCs w:val="18"/>
              </w:rPr>
              <w:t>ЮФО</w:t>
            </w:r>
          </w:p>
        </w:tc>
        <w:tc>
          <w:tcPr>
            <w:tcW w:w="1030" w:type="dxa"/>
          </w:tcPr>
          <w:p w:rsidR="00535530" w:rsidRPr="0037683F" w:rsidRDefault="00535530" w:rsidP="00535530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683F">
              <w:rPr>
                <w:rFonts w:ascii="Arial" w:hAnsi="Arial" w:cs="Arial"/>
                <w:sz w:val="18"/>
                <w:szCs w:val="18"/>
              </w:rPr>
              <w:t>СКФО</w:t>
            </w:r>
          </w:p>
        </w:tc>
        <w:tc>
          <w:tcPr>
            <w:tcW w:w="1319" w:type="dxa"/>
          </w:tcPr>
          <w:p w:rsidR="00535530" w:rsidRPr="0037683F" w:rsidRDefault="00535530" w:rsidP="00535530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683F">
              <w:rPr>
                <w:rFonts w:ascii="Arial" w:hAnsi="Arial" w:cs="Arial"/>
                <w:sz w:val="18"/>
                <w:szCs w:val="18"/>
              </w:rPr>
              <w:t>ПФО</w:t>
            </w:r>
          </w:p>
        </w:tc>
        <w:tc>
          <w:tcPr>
            <w:tcW w:w="740" w:type="dxa"/>
          </w:tcPr>
          <w:p w:rsidR="00535530" w:rsidRPr="0037683F" w:rsidRDefault="00535530" w:rsidP="00535530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683F">
              <w:rPr>
                <w:rFonts w:ascii="Arial" w:hAnsi="Arial" w:cs="Arial"/>
                <w:sz w:val="18"/>
                <w:szCs w:val="18"/>
              </w:rPr>
              <w:t>УФО</w:t>
            </w:r>
          </w:p>
        </w:tc>
        <w:tc>
          <w:tcPr>
            <w:tcW w:w="1030" w:type="dxa"/>
          </w:tcPr>
          <w:p w:rsidR="00535530" w:rsidRPr="0037683F" w:rsidRDefault="00535530" w:rsidP="00535530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683F">
              <w:rPr>
                <w:rFonts w:ascii="Arial" w:hAnsi="Arial" w:cs="Arial"/>
                <w:sz w:val="18"/>
                <w:szCs w:val="18"/>
              </w:rPr>
              <w:t>СФО</w:t>
            </w:r>
          </w:p>
        </w:tc>
        <w:tc>
          <w:tcPr>
            <w:tcW w:w="1030" w:type="dxa"/>
          </w:tcPr>
          <w:p w:rsidR="00535530" w:rsidRPr="0037683F" w:rsidRDefault="00535530" w:rsidP="00535530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683F">
              <w:rPr>
                <w:rFonts w:ascii="Arial" w:hAnsi="Arial" w:cs="Arial"/>
                <w:sz w:val="18"/>
                <w:szCs w:val="18"/>
              </w:rPr>
              <w:t>ДФО</w:t>
            </w:r>
          </w:p>
        </w:tc>
      </w:tr>
      <w:tr w:rsidR="00535530" w:rsidRPr="0037683F" w:rsidTr="00535530">
        <w:tc>
          <w:tcPr>
            <w:tcW w:w="1668" w:type="dxa"/>
          </w:tcPr>
          <w:p w:rsidR="00535530" w:rsidRPr="0037683F" w:rsidRDefault="00535530" w:rsidP="00535530">
            <w:pPr>
              <w:ind w:left="-57" w:right="-5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7683F">
              <w:rPr>
                <w:rFonts w:ascii="Arial" w:hAnsi="Arial" w:cs="Arial"/>
                <w:sz w:val="18"/>
                <w:szCs w:val="18"/>
              </w:rPr>
              <w:t>Культурно-познавательный</w:t>
            </w:r>
          </w:p>
        </w:tc>
        <w:tc>
          <w:tcPr>
            <w:tcW w:w="850" w:type="dxa"/>
            <w:vAlign w:val="center"/>
          </w:tcPr>
          <w:p w:rsidR="00535530" w:rsidRPr="0037683F" w:rsidRDefault="00535530" w:rsidP="00535530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683F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875" w:type="dxa"/>
            <w:vAlign w:val="center"/>
          </w:tcPr>
          <w:p w:rsidR="00535530" w:rsidRPr="0037683F" w:rsidRDefault="00535530" w:rsidP="00535530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683F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29" w:type="dxa"/>
            <w:vAlign w:val="center"/>
          </w:tcPr>
          <w:p w:rsidR="00535530" w:rsidRPr="0037683F" w:rsidRDefault="00535530" w:rsidP="00535530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683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0" w:type="dxa"/>
            <w:vAlign w:val="center"/>
          </w:tcPr>
          <w:p w:rsidR="00535530" w:rsidRPr="0037683F" w:rsidRDefault="00535530" w:rsidP="00535530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683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319" w:type="dxa"/>
            <w:vAlign w:val="center"/>
          </w:tcPr>
          <w:p w:rsidR="00535530" w:rsidRPr="0037683F" w:rsidRDefault="00535530" w:rsidP="00535530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683F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40" w:type="dxa"/>
            <w:vAlign w:val="center"/>
          </w:tcPr>
          <w:p w:rsidR="00535530" w:rsidRPr="0037683F" w:rsidRDefault="00535530" w:rsidP="00535530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683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0" w:type="dxa"/>
            <w:vAlign w:val="center"/>
          </w:tcPr>
          <w:p w:rsidR="00535530" w:rsidRPr="0037683F" w:rsidRDefault="00535530" w:rsidP="00535530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683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0" w:type="dxa"/>
            <w:vAlign w:val="center"/>
          </w:tcPr>
          <w:p w:rsidR="00535530" w:rsidRPr="0037683F" w:rsidRDefault="00535530" w:rsidP="00535530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683F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535530" w:rsidRPr="0037683F" w:rsidTr="00535530">
        <w:trPr>
          <w:trHeight w:val="77"/>
        </w:trPr>
        <w:tc>
          <w:tcPr>
            <w:tcW w:w="1668" w:type="dxa"/>
          </w:tcPr>
          <w:p w:rsidR="00535530" w:rsidRPr="0037683F" w:rsidRDefault="00535530" w:rsidP="00535530">
            <w:pPr>
              <w:ind w:left="-57" w:right="-5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7683F">
              <w:rPr>
                <w:rFonts w:ascii="Arial" w:hAnsi="Arial" w:cs="Arial"/>
                <w:sz w:val="18"/>
                <w:szCs w:val="18"/>
              </w:rPr>
              <w:t>Этнографический</w:t>
            </w:r>
          </w:p>
        </w:tc>
        <w:tc>
          <w:tcPr>
            <w:tcW w:w="850" w:type="dxa"/>
            <w:vAlign w:val="center"/>
          </w:tcPr>
          <w:p w:rsidR="00535530" w:rsidRPr="0037683F" w:rsidRDefault="00535530" w:rsidP="00535530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683F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875" w:type="dxa"/>
            <w:vAlign w:val="center"/>
          </w:tcPr>
          <w:p w:rsidR="00535530" w:rsidRPr="0037683F" w:rsidRDefault="00535530" w:rsidP="00535530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683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9" w:type="dxa"/>
            <w:vAlign w:val="center"/>
          </w:tcPr>
          <w:p w:rsidR="00535530" w:rsidRPr="0037683F" w:rsidRDefault="00535530" w:rsidP="00535530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683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0" w:type="dxa"/>
            <w:vAlign w:val="center"/>
          </w:tcPr>
          <w:p w:rsidR="00535530" w:rsidRPr="0037683F" w:rsidRDefault="00535530" w:rsidP="00535530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683F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319" w:type="dxa"/>
            <w:vAlign w:val="center"/>
          </w:tcPr>
          <w:p w:rsidR="00535530" w:rsidRPr="0037683F" w:rsidRDefault="00535530" w:rsidP="00535530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683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40" w:type="dxa"/>
            <w:vAlign w:val="center"/>
          </w:tcPr>
          <w:p w:rsidR="00535530" w:rsidRPr="0037683F" w:rsidRDefault="00535530" w:rsidP="00535530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683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0" w:type="dxa"/>
            <w:vAlign w:val="center"/>
          </w:tcPr>
          <w:p w:rsidR="00535530" w:rsidRPr="0037683F" w:rsidRDefault="00535530" w:rsidP="00535530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683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0" w:type="dxa"/>
            <w:vAlign w:val="center"/>
          </w:tcPr>
          <w:p w:rsidR="00535530" w:rsidRPr="0037683F" w:rsidRDefault="00535530" w:rsidP="00535530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683F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535530" w:rsidRPr="0037683F" w:rsidTr="00535530">
        <w:tc>
          <w:tcPr>
            <w:tcW w:w="1668" w:type="dxa"/>
          </w:tcPr>
          <w:p w:rsidR="00535530" w:rsidRPr="0037683F" w:rsidRDefault="00535530" w:rsidP="00535530">
            <w:pPr>
              <w:ind w:left="-57" w:right="-5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7683F">
              <w:rPr>
                <w:rFonts w:ascii="Arial" w:hAnsi="Arial" w:cs="Arial"/>
                <w:sz w:val="18"/>
                <w:szCs w:val="18"/>
              </w:rPr>
              <w:t>Деловой</w:t>
            </w:r>
          </w:p>
        </w:tc>
        <w:tc>
          <w:tcPr>
            <w:tcW w:w="850" w:type="dxa"/>
            <w:vAlign w:val="center"/>
          </w:tcPr>
          <w:p w:rsidR="00535530" w:rsidRPr="0037683F" w:rsidRDefault="00535530" w:rsidP="00535530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683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75" w:type="dxa"/>
            <w:vAlign w:val="center"/>
          </w:tcPr>
          <w:p w:rsidR="00535530" w:rsidRPr="0037683F" w:rsidRDefault="00535530" w:rsidP="00535530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683F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29" w:type="dxa"/>
            <w:vAlign w:val="center"/>
          </w:tcPr>
          <w:p w:rsidR="00535530" w:rsidRPr="0037683F" w:rsidRDefault="00535530" w:rsidP="00535530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683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0" w:type="dxa"/>
            <w:vAlign w:val="center"/>
          </w:tcPr>
          <w:p w:rsidR="00535530" w:rsidRPr="0037683F" w:rsidRDefault="00535530" w:rsidP="00535530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683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19" w:type="dxa"/>
            <w:vAlign w:val="center"/>
          </w:tcPr>
          <w:p w:rsidR="00535530" w:rsidRPr="0037683F" w:rsidRDefault="00535530" w:rsidP="00535530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683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40" w:type="dxa"/>
            <w:vAlign w:val="center"/>
          </w:tcPr>
          <w:p w:rsidR="00535530" w:rsidRPr="0037683F" w:rsidRDefault="00535530" w:rsidP="00535530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683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0" w:type="dxa"/>
            <w:vAlign w:val="center"/>
          </w:tcPr>
          <w:p w:rsidR="00535530" w:rsidRPr="0037683F" w:rsidRDefault="00535530" w:rsidP="00535530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683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0" w:type="dxa"/>
            <w:vAlign w:val="center"/>
          </w:tcPr>
          <w:p w:rsidR="00535530" w:rsidRPr="0037683F" w:rsidRDefault="00535530" w:rsidP="00535530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683F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535530" w:rsidRPr="0037683F" w:rsidTr="00535530">
        <w:tc>
          <w:tcPr>
            <w:tcW w:w="1668" w:type="dxa"/>
          </w:tcPr>
          <w:p w:rsidR="00535530" w:rsidRPr="0037683F" w:rsidRDefault="00535530" w:rsidP="00535530">
            <w:pPr>
              <w:ind w:left="-57" w:right="-5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7683F">
              <w:rPr>
                <w:rFonts w:ascii="Arial" w:hAnsi="Arial" w:cs="Arial"/>
                <w:sz w:val="18"/>
                <w:szCs w:val="18"/>
              </w:rPr>
              <w:t>Экологический</w:t>
            </w:r>
          </w:p>
        </w:tc>
        <w:tc>
          <w:tcPr>
            <w:tcW w:w="850" w:type="dxa"/>
            <w:vAlign w:val="center"/>
          </w:tcPr>
          <w:p w:rsidR="00535530" w:rsidRPr="0037683F" w:rsidRDefault="00535530" w:rsidP="00535530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683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75" w:type="dxa"/>
            <w:vAlign w:val="center"/>
          </w:tcPr>
          <w:p w:rsidR="00535530" w:rsidRPr="0037683F" w:rsidRDefault="00535530" w:rsidP="00535530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683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9" w:type="dxa"/>
            <w:vAlign w:val="center"/>
          </w:tcPr>
          <w:p w:rsidR="00535530" w:rsidRPr="0037683F" w:rsidRDefault="00535530" w:rsidP="00535530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683F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30" w:type="dxa"/>
            <w:vAlign w:val="center"/>
          </w:tcPr>
          <w:p w:rsidR="00535530" w:rsidRPr="0037683F" w:rsidRDefault="00535530" w:rsidP="00535530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683F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319" w:type="dxa"/>
            <w:vAlign w:val="center"/>
          </w:tcPr>
          <w:p w:rsidR="00535530" w:rsidRPr="0037683F" w:rsidRDefault="00535530" w:rsidP="00535530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683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40" w:type="dxa"/>
            <w:vAlign w:val="center"/>
          </w:tcPr>
          <w:p w:rsidR="00535530" w:rsidRPr="0037683F" w:rsidRDefault="00535530" w:rsidP="00535530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683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0" w:type="dxa"/>
            <w:vAlign w:val="center"/>
          </w:tcPr>
          <w:p w:rsidR="00535530" w:rsidRPr="0037683F" w:rsidRDefault="00535530" w:rsidP="00535530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683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0" w:type="dxa"/>
            <w:vAlign w:val="center"/>
          </w:tcPr>
          <w:p w:rsidR="00535530" w:rsidRPr="0037683F" w:rsidRDefault="00535530" w:rsidP="00535530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683F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535530" w:rsidRPr="0037683F" w:rsidTr="00535530">
        <w:tc>
          <w:tcPr>
            <w:tcW w:w="1668" w:type="dxa"/>
          </w:tcPr>
          <w:p w:rsidR="00535530" w:rsidRPr="0037683F" w:rsidRDefault="00535530" w:rsidP="00535530">
            <w:pPr>
              <w:ind w:left="-57" w:right="-5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7683F">
              <w:rPr>
                <w:rFonts w:ascii="Arial" w:hAnsi="Arial" w:cs="Arial"/>
                <w:sz w:val="18"/>
                <w:szCs w:val="18"/>
              </w:rPr>
              <w:t>Оздоровительный</w:t>
            </w:r>
          </w:p>
        </w:tc>
        <w:tc>
          <w:tcPr>
            <w:tcW w:w="850" w:type="dxa"/>
            <w:vAlign w:val="center"/>
          </w:tcPr>
          <w:p w:rsidR="00535530" w:rsidRPr="0037683F" w:rsidRDefault="00535530" w:rsidP="00535530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683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875" w:type="dxa"/>
            <w:vAlign w:val="center"/>
          </w:tcPr>
          <w:p w:rsidR="00535530" w:rsidRPr="0037683F" w:rsidRDefault="00535530" w:rsidP="00535530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683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9" w:type="dxa"/>
            <w:vAlign w:val="center"/>
          </w:tcPr>
          <w:p w:rsidR="00535530" w:rsidRPr="0037683F" w:rsidRDefault="00535530" w:rsidP="00535530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683F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30" w:type="dxa"/>
            <w:vAlign w:val="center"/>
          </w:tcPr>
          <w:p w:rsidR="00535530" w:rsidRPr="0037683F" w:rsidRDefault="00535530" w:rsidP="00535530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683F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319" w:type="dxa"/>
            <w:vAlign w:val="center"/>
          </w:tcPr>
          <w:p w:rsidR="00535530" w:rsidRPr="0037683F" w:rsidRDefault="00535530" w:rsidP="00535530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683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40" w:type="dxa"/>
            <w:vAlign w:val="center"/>
          </w:tcPr>
          <w:p w:rsidR="00535530" w:rsidRPr="0037683F" w:rsidRDefault="00535530" w:rsidP="00535530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683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0" w:type="dxa"/>
            <w:vAlign w:val="center"/>
          </w:tcPr>
          <w:p w:rsidR="00535530" w:rsidRPr="0037683F" w:rsidRDefault="00535530" w:rsidP="00535530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683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0" w:type="dxa"/>
            <w:vAlign w:val="center"/>
          </w:tcPr>
          <w:p w:rsidR="00535530" w:rsidRPr="0037683F" w:rsidRDefault="00535530" w:rsidP="00535530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683F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535530" w:rsidRPr="0037683F" w:rsidTr="00535530">
        <w:tc>
          <w:tcPr>
            <w:tcW w:w="1668" w:type="dxa"/>
          </w:tcPr>
          <w:p w:rsidR="00535530" w:rsidRPr="0037683F" w:rsidRDefault="00535530" w:rsidP="00535530">
            <w:pPr>
              <w:ind w:left="-57" w:right="-5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7683F">
              <w:rPr>
                <w:rFonts w:ascii="Arial" w:hAnsi="Arial" w:cs="Arial"/>
                <w:sz w:val="18"/>
                <w:szCs w:val="18"/>
              </w:rPr>
              <w:t>Пляжный</w:t>
            </w:r>
          </w:p>
        </w:tc>
        <w:tc>
          <w:tcPr>
            <w:tcW w:w="850" w:type="dxa"/>
            <w:vAlign w:val="center"/>
          </w:tcPr>
          <w:p w:rsidR="00535530" w:rsidRPr="0037683F" w:rsidRDefault="00535530" w:rsidP="00535530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683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875" w:type="dxa"/>
            <w:vAlign w:val="center"/>
          </w:tcPr>
          <w:p w:rsidR="00535530" w:rsidRPr="0037683F" w:rsidRDefault="00535530" w:rsidP="00535530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683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9" w:type="dxa"/>
            <w:vAlign w:val="center"/>
          </w:tcPr>
          <w:p w:rsidR="00535530" w:rsidRPr="0037683F" w:rsidRDefault="00535530" w:rsidP="00535530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683F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30" w:type="dxa"/>
            <w:vAlign w:val="center"/>
          </w:tcPr>
          <w:p w:rsidR="00535530" w:rsidRPr="0037683F" w:rsidRDefault="00535530" w:rsidP="00535530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683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19" w:type="dxa"/>
            <w:vAlign w:val="center"/>
          </w:tcPr>
          <w:p w:rsidR="00535530" w:rsidRPr="0037683F" w:rsidRDefault="00535530" w:rsidP="00535530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683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40" w:type="dxa"/>
            <w:vAlign w:val="center"/>
          </w:tcPr>
          <w:p w:rsidR="00535530" w:rsidRPr="0037683F" w:rsidRDefault="00535530" w:rsidP="00535530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683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0" w:type="dxa"/>
            <w:vAlign w:val="center"/>
          </w:tcPr>
          <w:p w:rsidR="00535530" w:rsidRPr="0037683F" w:rsidRDefault="00535530" w:rsidP="00535530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683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0" w:type="dxa"/>
            <w:vAlign w:val="center"/>
          </w:tcPr>
          <w:p w:rsidR="00535530" w:rsidRPr="0037683F" w:rsidRDefault="00535530" w:rsidP="00535530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683F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535530" w:rsidRPr="0037683F" w:rsidTr="00535530">
        <w:tc>
          <w:tcPr>
            <w:tcW w:w="1668" w:type="dxa"/>
          </w:tcPr>
          <w:p w:rsidR="00535530" w:rsidRPr="0037683F" w:rsidRDefault="00535530" w:rsidP="00535530">
            <w:pPr>
              <w:ind w:left="-57" w:right="-5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7683F">
              <w:rPr>
                <w:rFonts w:ascii="Arial" w:hAnsi="Arial" w:cs="Arial"/>
                <w:sz w:val="18"/>
                <w:szCs w:val="18"/>
              </w:rPr>
              <w:t xml:space="preserve">Событийный </w:t>
            </w:r>
          </w:p>
        </w:tc>
        <w:tc>
          <w:tcPr>
            <w:tcW w:w="850" w:type="dxa"/>
            <w:vAlign w:val="center"/>
          </w:tcPr>
          <w:p w:rsidR="00535530" w:rsidRPr="0037683F" w:rsidRDefault="00535530" w:rsidP="00535530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683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875" w:type="dxa"/>
            <w:vAlign w:val="center"/>
          </w:tcPr>
          <w:p w:rsidR="00535530" w:rsidRPr="0037683F" w:rsidRDefault="00535530" w:rsidP="00535530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683F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29" w:type="dxa"/>
            <w:vAlign w:val="center"/>
          </w:tcPr>
          <w:p w:rsidR="00535530" w:rsidRPr="0037683F" w:rsidRDefault="00535530" w:rsidP="00535530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683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0" w:type="dxa"/>
            <w:vAlign w:val="center"/>
          </w:tcPr>
          <w:p w:rsidR="00535530" w:rsidRPr="0037683F" w:rsidRDefault="00535530" w:rsidP="00535530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683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19" w:type="dxa"/>
            <w:vAlign w:val="center"/>
          </w:tcPr>
          <w:p w:rsidR="00535530" w:rsidRPr="0037683F" w:rsidRDefault="00535530" w:rsidP="00535530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683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40" w:type="dxa"/>
            <w:vAlign w:val="center"/>
          </w:tcPr>
          <w:p w:rsidR="00535530" w:rsidRPr="0037683F" w:rsidRDefault="00535530" w:rsidP="00535530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683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0" w:type="dxa"/>
            <w:vAlign w:val="center"/>
          </w:tcPr>
          <w:p w:rsidR="00535530" w:rsidRPr="0037683F" w:rsidRDefault="00535530" w:rsidP="00535530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683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0" w:type="dxa"/>
            <w:vAlign w:val="center"/>
          </w:tcPr>
          <w:p w:rsidR="00535530" w:rsidRPr="0037683F" w:rsidRDefault="00535530" w:rsidP="00535530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683F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535530" w:rsidRPr="0037683F" w:rsidTr="00535530">
        <w:tc>
          <w:tcPr>
            <w:tcW w:w="1668" w:type="dxa"/>
          </w:tcPr>
          <w:p w:rsidR="00535530" w:rsidRPr="0037683F" w:rsidRDefault="00535530" w:rsidP="00535530">
            <w:pPr>
              <w:ind w:left="-57" w:right="-5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7683F">
              <w:rPr>
                <w:rFonts w:ascii="Arial" w:hAnsi="Arial" w:cs="Arial"/>
                <w:sz w:val="18"/>
                <w:szCs w:val="18"/>
              </w:rPr>
              <w:t>Религиозный</w:t>
            </w:r>
          </w:p>
        </w:tc>
        <w:tc>
          <w:tcPr>
            <w:tcW w:w="850" w:type="dxa"/>
            <w:vAlign w:val="center"/>
          </w:tcPr>
          <w:p w:rsidR="00535530" w:rsidRPr="0037683F" w:rsidRDefault="00535530" w:rsidP="00535530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683F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875" w:type="dxa"/>
            <w:vAlign w:val="center"/>
          </w:tcPr>
          <w:p w:rsidR="00535530" w:rsidRPr="0037683F" w:rsidRDefault="00535530" w:rsidP="00535530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683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9" w:type="dxa"/>
            <w:vAlign w:val="center"/>
          </w:tcPr>
          <w:p w:rsidR="00535530" w:rsidRPr="0037683F" w:rsidRDefault="00535530" w:rsidP="00535530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683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0" w:type="dxa"/>
            <w:vAlign w:val="center"/>
          </w:tcPr>
          <w:p w:rsidR="00535530" w:rsidRPr="0037683F" w:rsidRDefault="00535530" w:rsidP="00535530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683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319" w:type="dxa"/>
            <w:vAlign w:val="center"/>
          </w:tcPr>
          <w:p w:rsidR="00535530" w:rsidRPr="0037683F" w:rsidRDefault="00535530" w:rsidP="00535530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683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40" w:type="dxa"/>
            <w:vAlign w:val="center"/>
          </w:tcPr>
          <w:p w:rsidR="00535530" w:rsidRPr="0037683F" w:rsidRDefault="00535530" w:rsidP="00535530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683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0" w:type="dxa"/>
            <w:vAlign w:val="center"/>
          </w:tcPr>
          <w:p w:rsidR="00535530" w:rsidRPr="0037683F" w:rsidRDefault="00535530" w:rsidP="00535530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683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0" w:type="dxa"/>
            <w:vAlign w:val="center"/>
          </w:tcPr>
          <w:p w:rsidR="00535530" w:rsidRPr="0037683F" w:rsidRDefault="00535530" w:rsidP="00535530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7683F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</w:tbl>
    <w:p w:rsidR="00535530" w:rsidRPr="0037683F" w:rsidRDefault="00535530" w:rsidP="00535530">
      <w:pPr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37683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Источник: Курченков, В.В. Приоритеты диверсификации структуры регионального туристического комплекса / В.В. Курченков, О.В. Фетисова, А.Н. </w:t>
      </w:r>
      <w:proofErr w:type="spellStart"/>
      <w:r w:rsidRPr="0037683F">
        <w:rPr>
          <w:rFonts w:ascii="Times New Roman" w:eastAsiaTheme="minorEastAsia" w:hAnsi="Times New Roman" w:cs="Times New Roman"/>
          <w:sz w:val="20"/>
          <w:szCs w:val="20"/>
          <w:lang w:eastAsia="ru-RU"/>
        </w:rPr>
        <w:t>Тютюшева</w:t>
      </w:r>
      <w:proofErr w:type="spellEnd"/>
      <w:r w:rsidRPr="0037683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, Е.С. </w:t>
      </w:r>
      <w:proofErr w:type="spellStart"/>
      <w:r w:rsidRPr="0037683F">
        <w:rPr>
          <w:rFonts w:ascii="Times New Roman" w:eastAsiaTheme="minorEastAsia" w:hAnsi="Times New Roman" w:cs="Times New Roman"/>
          <w:sz w:val="20"/>
          <w:szCs w:val="20"/>
          <w:lang w:eastAsia="ru-RU"/>
        </w:rPr>
        <w:t>Матина</w:t>
      </w:r>
      <w:proofErr w:type="spellEnd"/>
      <w:r w:rsidRPr="0037683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// Региональная экономика. Юг России. – 2016. – № 2 (12). – С. 57-64.</w:t>
      </w:r>
    </w:p>
    <w:p w:rsidR="005417AA" w:rsidRDefault="005417AA" w:rsidP="005417AA">
      <w:pPr>
        <w:jc w:val="center"/>
      </w:pPr>
    </w:p>
    <w:p w:rsidR="005B3BB6" w:rsidRPr="00481E00" w:rsidRDefault="002F55B3" w:rsidP="005B3B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</w:t>
      </w:r>
      <w:r w:rsidR="005B3BB6" w:rsidRPr="00481E00">
        <w:rPr>
          <w:rFonts w:ascii="Times New Roman" w:hAnsi="Times New Roman" w:cs="Times New Roman"/>
          <w:sz w:val="24"/>
          <w:szCs w:val="28"/>
        </w:rPr>
        <w:t xml:space="preserve"> 2015 году доля проданных турфирмами туров в регионы РФ составила 32% в общем объеме реализованных турпакетов (табл. </w:t>
      </w:r>
      <w:r w:rsidR="00B34C71">
        <w:rPr>
          <w:rFonts w:ascii="Times New Roman" w:hAnsi="Times New Roman" w:cs="Times New Roman"/>
          <w:sz w:val="24"/>
          <w:szCs w:val="28"/>
        </w:rPr>
        <w:t>3</w:t>
      </w:r>
      <w:r w:rsidR="005B3BB6" w:rsidRPr="00481E00">
        <w:rPr>
          <w:rFonts w:ascii="Times New Roman" w:hAnsi="Times New Roman" w:cs="Times New Roman"/>
          <w:sz w:val="24"/>
          <w:szCs w:val="28"/>
        </w:rPr>
        <w:t>). Обращает на себя внимание тот факт, что за период с 2005 по 2015 годы на 91,5% сократилась продажа туров россиянам на внутренние маршруты и на 93% – на зарубежные направления. При этом наивысших значений, достигнутых в 2007 году, за весь рассматриваемый период оба показателя так и не достигли. Это объясняется снижением доходов населения, вызванного экономическими кризисами, прошедших в 2008 и 2014 годах.</w:t>
      </w:r>
    </w:p>
    <w:p w:rsidR="005B3BB6" w:rsidRPr="004B5DA4" w:rsidRDefault="005B3BB6" w:rsidP="004B5DA4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B5DA4">
        <w:rPr>
          <w:rFonts w:ascii="Times New Roman" w:hAnsi="Times New Roman" w:cs="Times New Roman"/>
          <w:sz w:val="24"/>
          <w:szCs w:val="28"/>
        </w:rPr>
        <w:t xml:space="preserve">Таблица </w:t>
      </w:r>
      <w:r w:rsidR="00B34C71">
        <w:rPr>
          <w:rFonts w:ascii="Times New Roman" w:hAnsi="Times New Roman" w:cs="Times New Roman"/>
          <w:sz w:val="24"/>
          <w:szCs w:val="28"/>
        </w:rPr>
        <w:t>3</w:t>
      </w:r>
      <w:r w:rsidR="004B5DA4" w:rsidRPr="004B5DA4">
        <w:rPr>
          <w:rFonts w:ascii="Times New Roman" w:hAnsi="Times New Roman" w:cs="Times New Roman"/>
          <w:sz w:val="24"/>
          <w:szCs w:val="28"/>
        </w:rPr>
        <w:t>.</w:t>
      </w:r>
      <w:r w:rsidRPr="004B5DA4">
        <w:rPr>
          <w:rFonts w:ascii="Times New Roman" w:hAnsi="Times New Roman" w:cs="Times New Roman"/>
          <w:sz w:val="24"/>
          <w:szCs w:val="28"/>
        </w:rPr>
        <w:t xml:space="preserve"> – Количество проданных туров туристскими фирмами СЗФО, тыс. шт.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886"/>
        <w:gridCol w:w="653"/>
        <w:gridCol w:w="653"/>
        <w:gridCol w:w="653"/>
        <w:gridCol w:w="553"/>
        <w:gridCol w:w="553"/>
        <w:gridCol w:w="553"/>
        <w:gridCol w:w="553"/>
        <w:gridCol w:w="553"/>
        <w:gridCol w:w="653"/>
        <w:gridCol w:w="553"/>
        <w:gridCol w:w="553"/>
        <w:gridCol w:w="1202"/>
      </w:tblGrid>
      <w:tr w:rsidR="005B3BB6" w:rsidRPr="005B3BB6" w:rsidTr="005B3BB6">
        <w:tc>
          <w:tcPr>
            <w:tcW w:w="0" w:type="auto"/>
            <w:vAlign w:val="center"/>
          </w:tcPr>
          <w:p w:rsidR="005B3BB6" w:rsidRPr="005B3BB6" w:rsidRDefault="005B3BB6" w:rsidP="005B3BB6">
            <w:pPr>
              <w:snapToGrid w:val="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B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Число туров</w:t>
            </w:r>
          </w:p>
        </w:tc>
        <w:tc>
          <w:tcPr>
            <w:tcW w:w="0" w:type="auto"/>
            <w:vAlign w:val="center"/>
          </w:tcPr>
          <w:p w:rsidR="005B3BB6" w:rsidRPr="005B3BB6" w:rsidRDefault="005B3BB6" w:rsidP="005B3BB6">
            <w:pPr>
              <w:ind w:left="-57" w:right="-57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ru-RU"/>
              </w:rPr>
            </w:pPr>
            <w:r w:rsidRPr="005B3BB6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ru-RU"/>
              </w:rPr>
              <w:t>2005</w:t>
            </w:r>
          </w:p>
        </w:tc>
        <w:tc>
          <w:tcPr>
            <w:tcW w:w="0" w:type="auto"/>
            <w:vAlign w:val="center"/>
          </w:tcPr>
          <w:p w:rsidR="005B3BB6" w:rsidRPr="005B3BB6" w:rsidRDefault="005B3BB6" w:rsidP="005B3BB6">
            <w:pPr>
              <w:ind w:left="-57" w:right="-57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ru-RU"/>
              </w:rPr>
            </w:pPr>
            <w:r w:rsidRPr="005B3BB6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ru-RU"/>
              </w:rPr>
              <w:t>2006</w:t>
            </w:r>
          </w:p>
        </w:tc>
        <w:tc>
          <w:tcPr>
            <w:tcW w:w="0" w:type="auto"/>
            <w:vAlign w:val="center"/>
          </w:tcPr>
          <w:p w:rsidR="005B3BB6" w:rsidRPr="005B3BB6" w:rsidRDefault="005B3BB6" w:rsidP="005B3BB6">
            <w:pPr>
              <w:ind w:left="-57" w:right="-57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ru-RU"/>
              </w:rPr>
            </w:pPr>
            <w:r w:rsidRPr="005B3BB6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ru-RU"/>
              </w:rPr>
              <w:t>2007</w:t>
            </w:r>
          </w:p>
        </w:tc>
        <w:tc>
          <w:tcPr>
            <w:tcW w:w="0" w:type="auto"/>
            <w:vAlign w:val="center"/>
          </w:tcPr>
          <w:p w:rsidR="005B3BB6" w:rsidRPr="005B3BB6" w:rsidRDefault="005B3BB6" w:rsidP="005B3BB6">
            <w:pPr>
              <w:ind w:left="-57" w:right="-57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ru-RU"/>
              </w:rPr>
            </w:pPr>
            <w:r w:rsidRPr="005B3BB6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ru-RU"/>
              </w:rPr>
              <w:t>2008</w:t>
            </w:r>
          </w:p>
        </w:tc>
        <w:tc>
          <w:tcPr>
            <w:tcW w:w="0" w:type="auto"/>
            <w:vAlign w:val="center"/>
          </w:tcPr>
          <w:p w:rsidR="005B3BB6" w:rsidRPr="005B3BB6" w:rsidRDefault="005B3BB6" w:rsidP="005B3BB6">
            <w:pPr>
              <w:ind w:left="-57" w:right="-57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ru-RU"/>
              </w:rPr>
            </w:pPr>
            <w:r w:rsidRPr="005B3BB6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ru-RU"/>
              </w:rPr>
              <w:t>2009</w:t>
            </w:r>
          </w:p>
        </w:tc>
        <w:tc>
          <w:tcPr>
            <w:tcW w:w="0" w:type="auto"/>
            <w:vAlign w:val="center"/>
          </w:tcPr>
          <w:p w:rsidR="005B3BB6" w:rsidRPr="005B3BB6" w:rsidRDefault="005B3BB6" w:rsidP="005B3BB6">
            <w:pPr>
              <w:ind w:left="-57" w:right="-57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ru-RU"/>
              </w:rPr>
            </w:pPr>
            <w:r w:rsidRPr="005B3BB6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ru-RU"/>
              </w:rPr>
              <w:t>2010</w:t>
            </w:r>
          </w:p>
        </w:tc>
        <w:tc>
          <w:tcPr>
            <w:tcW w:w="0" w:type="auto"/>
            <w:vAlign w:val="center"/>
          </w:tcPr>
          <w:p w:rsidR="005B3BB6" w:rsidRPr="005B3BB6" w:rsidRDefault="005B3BB6" w:rsidP="005B3BB6">
            <w:pPr>
              <w:ind w:left="-57" w:right="-57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ru-RU"/>
              </w:rPr>
            </w:pPr>
            <w:r w:rsidRPr="005B3BB6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ru-RU"/>
              </w:rPr>
              <w:t>2011</w:t>
            </w:r>
          </w:p>
        </w:tc>
        <w:tc>
          <w:tcPr>
            <w:tcW w:w="0" w:type="auto"/>
            <w:vAlign w:val="center"/>
          </w:tcPr>
          <w:p w:rsidR="005B3BB6" w:rsidRPr="005B3BB6" w:rsidRDefault="005B3BB6" w:rsidP="005B3BB6">
            <w:pPr>
              <w:ind w:left="-57" w:right="-57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ru-RU"/>
              </w:rPr>
            </w:pPr>
            <w:r w:rsidRPr="005B3BB6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ru-RU"/>
              </w:rPr>
              <w:t>2012</w:t>
            </w:r>
          </w:p>
        </w:tc>
        <w:tc>
          <w:tcPr>
            <w:tcW w:w="0" w:type="auto"/>
            <w:vAlign w:val="center"/>
          </w:tcPr>
          <w:p w:rsidR="005B3BB6" w:rsidRPr="005B3BB6" w:rsidRDefault="005B3BB6" w:rsidP="005B3BB6">
            <w:pPr>
              <w:ind w:left="-57" w:right="-57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ru-RU"/>
              </w:rPr>
            </w:pPr>
            <w:r w:rsidRPr="005B3BB6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ru-RU"/>
              </w:rPr>
              <w:t>2013</w:t>
            </w:r>
          </w:p>
        </w:tc>
        <w:tc>
          <w:tcPr>
            <w:tcW w:w="0" w:type="auto"/>
            <w:vAlign w:val="center"/>
          </w:tcPr>
          <w:p w:rsidR="005B3BB6" w:rsidRPr="005B3BB6" w:rsidRDefault="005B3BB6" w:rsidP="005B3BB6">
            <w:pPr>
              <w:ind w:left="-57" w:right="-57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ru-RU"/>
              </w:rPr>
            </w:pPr>
            <w:r w:rsidRPr="005B3BB6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ru-RU"/>
              </w:rPr>
              <w:t>2014</w:t>
            </w:r>
          </w:p>
        </w:tc>
        <w:tc>
          <w:tcPr>
            <w:tcW w:w="0" w:type="auto"/>
            <w:vAlign w:val="center"/>
          </w:tcPr>
          <w:p w:rsidR="005B3BB6" w:rsidRPr="005B3BB6" w:rsidRDefault="005B3BB6" w:rsidP="005B3BB6">
            <w:pPr>
              <w:ind w:left="-57" w:right="-57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ru-RU"/>
              </w:rPr>
            </w:pPr>
            <w:r w:rsidRPr="005B3BB6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ru-RU"/>
              </w:rPr>
              <w:t>2015</w:t>
            </w:r>
          </w:p>
        </w:tc>
        <w:tc>
          <w:tcPr>
            <w:tcW w:w="0" w:type="auto"/>
          </w:tcPr>
          <w:p w:rsidR="005B3BB6" w:rsidRPr="005B3BB6" w:rsidRDefault="005B3BB6" w:rsidP="005B3BB6">
            <w:pPr>
              <w:ind w:left="-57" w:right="-57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ru-RU"/>
              </w:rPr>
            </w:pPr>
            <w:r w:rsidRPr="005B3BB6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ru-RU"/>
              </w:rPr>
              <w:t>2015 к 2005 гг., в %</w:t>
            </w:r>
          </w:p>
        </w:tc>
      </w:tr>
      <w:tr w:rsidR="005B3BB6" w:rsidRPr="005B3BB6" w:rsidTr="005B3BB6">
        <w:tc>
          <w:tcPr>
            <w:tcW w:w="0" w:type="auto"/>
          </w:tcPr>
          <w:p w:rsidR="005B3BB6" w:rsidRPr="005B3BB6" w:rsidRDefault="005B3BB6" w:rsidP="005B3BB6">
            <w:pPr>
              <w:snapToGrid w:val="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B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0" w:type="auto"/>
            <w:vAlign w:val="center"/>
          </w:tcPr>
          <w:p w:rsidR="005B3BB6" w:rsidRPr="005B3BB6" w:rsidRDefault="005B3BB6" w:rsidP="005B3BB6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2033,6</w:t>
            </w:r>
          </w:p>
        </w:tc>
        <w:tc>
          <w:tcPr>
            <w:tcW w:w="0" w:type="auto"/>
            <w:vAlign w:val="center"/>
          </w:tcPr>
          <w:p w:rsidR="005B3BB6" w:rsidRPr="005B3BB6" w:rsidRDefault="005B3BB6" w:rsidP="005B3BB6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2089,5</w:t>
            </w:r>
          </w:p>
        </w:tc>
        <w:tc>
          <w:tcPr>
            <w:tcW w:w="0" w:type="auto"/>
            <w:vAlign w:val="center"/>
          </w:tcPr>
          <w:p w:rsidR="005B3BB6" w:rsidRPr="005B3BB6" w:rsidRDefault="005B3BB6" w:rsidP="005B3BB6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2610,1</w:t>
            </w:r>
          </w:p>
        </w:tc>
        <w:tc>
          <w:tcPr>
            <w:tcW w:w="0" w:type="auto"/>
            <w:vAlign w:val="center"/>
          </w:tcPr>
          <w:p w:rsidR="005B3BB6" w:rsidRPr="005B3BB6" w:rsidRDefault="005B3BB6" w:rsidP="005B3BB6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612,5</w:t>
            </w:r>
          </w:p>
        </w:tc>
        <w:tc>
          <w:tcPr>
            <w:tcW w:w="0" w:type="auto"/>
            <w:vAlign w:val="center"/>
          </w:tcPr>
          <w:p w:rsidR="005B3BB6" w:rsidRPr="005B3BB6" w:rsidRDefault="005B3BB6" w:rsidP="005B3BB6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484,9</w:t>
            </w:r>
          </w:p>
        </w:tc>
        <w:tc>
          <w:tcPr>
            <w:tcW w:w="0" w:type="auto"/>
            <w:vAlign w:val="center"/>
          </w:tcPr>
          <w:p w:rsidR="005B3BB6" w:rsidRPr="005B3BB6" w:rsidRDefault="005B3BB6" w:rsidP="005B3BB6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545,4</w:t>
            </w:r>
          </w:p>
        </w:tc>
        <w:tc>
          <w:tcPr>
            <w:tcW w:w="0" w:type="auto"/>
            <w:vAlign w:val="center"/>
          </w:tcPr>
          <w:p w:rsidR="005B3BB6" w:rsidRPr="005B3BB6" w:rsidRDefault="005B3BB6" w:rsidP="005B3BB6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626,4</w:t>
            </w:r>
          </w:p>
        </w:tc>
        <w:tc>
          <w:tcPr>
            <w:tcW w:w="0" w:type="auto"/>
            <w:vAlign w:val="center"/>
          </w:tcPr>
          <w:p w:rsidR="005B3BB6" w:rsidRPr="005B3BB6" w:rsidRDefault="005B3BB6" w:rsidP="005B3BB6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790,3</w:t>
            </w:r>
          </w:p>
        </w:tc>
        <w:tc>
          <w:tcPr>
            <w:tcW w:w="0" w:type="auto"/>
            <w:vAlign w:val="center"/>
          </w:tcPr>
          <w:p w:rsidR="005B3BB6" w:rsidRPr="005B3BB6" w:rsidRDefault="005B3BB6" w:rsidP="005B3BB6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1029,1</w:t>
            </w:r>
          </w:p>
        </w:tc>
        <w:tc>
          <w:tcPr>
            <w:tcW w:w="0" w:type="auto"/>
            <w:vAlign w:val="center"/>
          </w:tcPr>
          <w:p w:rsidR="005B3BB6" w:rsidRPr="005B3BB6" w:rsidRDefault="005B3BB6" w:rsidP="005B3BB6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496,6</w:t>
            </w:r>
          </w:p>
        </w:tc>
        <w:tc>
          <w:tcPr>
            <w:tcW w:w="0" w:type="auto"/>
            <w:vAlign w:val="center"/>
          </w:tcPr>
          <w:p w:rsidR="005B3BB6" w:rsidRPr="005B3BB6" w:rsidRDefault="005B3BB6" w:rsidP="005B3BB6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156,2</w:t>
            </w:r>
          </w:p>
        </w:tc>
        <w:tc>
          <w:tcPr>
            <w:tcW w:w="0" w:type="auto"/>
            <w:vAlign w:val="center"/>
          </w:tcPr>
          <w:p w:rsidR="005B3BB6" w:rsidRPr="005B3BB6" w:rsidRDefault="005B3BB6" w:rsidP="005B3BB6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7,7</w:t>
            </w:r>
          </w:p>
        </w:tc>
      </w:tr>
      <w:tr w:rsidR="005B3BB6" w:rsidRPr="005B3BB6" w:rsidTr="005B3BB6">
        <w:tc>
          <w:tcPr>
            <w:tcW w:w="0" w:type="auto"/>
          </w:tcPr>
          <w:p w:rsidR="005B3BB6" w:rsidRPr="005B3BB6" w:rsidRDefault="005B3BB6" w:rsidP="005B3BB6">
            <w:pPr>
              <w:snapToGrid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B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из них по территории России</w:t>
            </w:r>
          </w:p>
        </w:tc>
        <w:tc>
          <w:tcPr>
            <w:tcW w:w="0" w:type="auto"/>
            <w:vAlign w:val="center"/>
          </w:tcPr>
          <w:p w:rsidR="005B3BB6" w:rsidRPr="005B3BB6" w:rsidRDefault="005B3BB6" w:rsidP="005B3BB6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582,5</w:t>
            </w:r>
          </w:p>
        </w:tc>
        <w:tc>
          <w:tcPr>
            <w:tcW w:w="0" w:type="auto"/>
            <w:vAlign w:val="center"/>
          </w:tcPr>
          <w:p w:rsidR="005B3BB6" w:rsidRPr="005B3BB6" w:rsidRDefault="005B3BB6" w:rsidP="005B3BB6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604,0</w:t>
            </w:r>
          </w:p>
        </w:tc>
        <w:tc>
          <w:tcPr>
            <w:tcW w:w="0" w:type="auto"/>
            <w:vAlign w:val="center"/>
          </w:tcPr>
          <w:p w:rsidR="005B3BB6" w:rsidRPr="005B3BB6" w:rsidRDefault="005B3BB6" w:rsidP="005B3BB6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727,5</w:t>
            </w:r>
          </w:p>
        </w:tc>
        <w:tc>
          <w:tcPr>
            <w:tcW w:w="0" w:type="auto"/>
            <w:vAlign w:val="center"/>
          </w:tcPr>
          <w:p w:rsidR="005B3BB6" w:rsidRPr="005B3BB6" w:rsidRDefault="005B3BB6" w:rsidP="005B3BB6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93,4</w:t>
            </w:r>
          </w:p>
        </w:tc>
        <w:tc>
          <w:tcPr>
            <w:tcW w:w="0" w:type="auto"/>
            <w:vAlign w:val="center"/>
          </w:tcPr>
          <w:p w:rsidR="005B3BB6" w:rsidRPr="005B3BB6" w:rsidRDefault="005B3BB6" w:rsidP="005B3BB6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85,5</w:t>
            </w:r>
          </w:p>
        </w:tc>
        <w:tc>
          <w:tcPr>
            <w:tcW w:w="0" w:type="auto"/>
            <w:vAlign w:val="center"/>
          </w:tcPr>
          <w:p w:rsidR="005B3BB6" w:rsidRPr="005B3BB6" w:rsidRDefault="005B3BB6" w:rsidP="005B3BB6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115,2</w:t>
            </w:r>
          </w:p>
        </w:tc>
        <w:tc>
          <w:tcPr>
            <w:tcW w:w="0" w:type="auto"/>
            <w:vAlign w:val="center"/>
          </w:tcPr>
          <w:p w:rsidR="005B3BB6" w:rsidRPr="005B3BB6" w:rsidRDefault="005B3BB6" w:rsidP="005B3BB6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89,8</w:t>
            </w:r>
          </w:p>
        </w:tc>
        <w:tc>
          <w:tcPr>
            <w:tcW w:w="0" w:type="auto"/>
            <w:vAlign w:val="center"/>
          </w:tcPr>
          <w:p w:rsidR="005B3BB6" w:rsidRPr="005B3BB6" w:rsidRDefault="005B3BB6" w:rsidP="005B3BB6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141,3</w:t>
            </w:r>
          </w:p>
        </w:tc>
        <w:tc>
          <w:tcPr>
            <w:tcW w:w="0" w:type="auto"/>
            <w:vAlign w:val="center"/>
          </w:tcPr>
          <w:p w:rsidR="005B3BB6" w:rsidRPr="005B3BB6" w:rsidRDefault="005B3BB6" w:rsidP="005B3BB6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143,4</w:t>
            </w:r>
          </w:p>
        </w:tc>
        <w:tc>
          <w:tcPr>
            <w:tcW w:w="0" w:type="auto"/>
            <w:vAlign w:val="center"/>
          </w:tcPr>
          <w:p w:rsidR="005B3BB6" w:rsidRPr="005B3BB6" w:rsidRDefault="005B3BB6" w:rsidP="005B3BB6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147,0</w:t>
            </w:r>
          </w:p>
        </w:tc>
        <w:tc>
          <w:tcPr>
            <w:tcW w:w="0" w:type="auto"/>
            <w:vAlign w:val="center"/>
          </w:tcPr>
          <w:p w:rsidR="005B3BB6" w:rsidRPr="005B3BB6" w:rsidRDefault="005B3BB6" w:rsidP="005B3BB6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49,5</w:t>
            </w:r>
          </w:p>
        </w:tc>
        <w:tc>
          <w:tcPr>
            <w:tcW w:w="0" w:type="auto"/>
            <w:vAlign w:val="center"/>
          </w:tcPr>
          <w:p w:rsidR="005B3BB6" w:rsidRPr="005B3BB6" w:rsidRDefault="005B3BB6" w:rsidP="005B3BB6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8,5</w:t>
            </w:r>
          </w:p>
        </w:tc>
      </w:tr>
      <w:tr w:rsidR="005B3BB6" w:rsidRPr="005B3BB6" w:rsidTr="005B3BB6">
        <w:tc>
          <w:tcPr>
            <w:tcW w:w="0" w:type="auto"/>
          </w:tcPr>
          <w:p w:rsidR="005B3BB6" w:rsidRPr="005B3BB6" w:rsidRDefault="005B3BB6" w:rsidP="005B3BB6">
            <w:pPr>
              <w:snapToGrid w:val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B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 зарубежным странам</w:t>
            </w:r>
          </w:p>
        </w:tc>
        <w:tc>
          <w:tcPr>
            <w:tcW w:w="0" w:type="auto"/>
            <w:vAlign w:val="center"/>
          </w:tcPr>
          <w:p w:rsidR="005B3BB6" w:rsidRPr="005B3BB6" w:rsidRDefault="005B3BB6" w:rsidP="005B3BB6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1418,1</w:t>
            </w:r>
          </w:p>
        </w:tc>
        <w:tc>
          <w:tcPr>
            <w:tcW w:w="0" w:type="auto"/>
            <w:vAlign w:val="center"/>
          </w:tcPr>
          <w:p w:rsidR="005B3BB6" w:rsidRPr="005B3BB6" w:rsidRDefault="005B3BB6" w:rsidP="005B3BB6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1450,5</w:t>
            </w:r>
          </w:p>
        </w:tc>
        <w:tc>
          <w:tcPr>
            <w:tcW w:w="0" w:type="auto"/>
            <w:vAlign w:val="center"/>
          </w:tcPr>
          <w:p w:rsidR="005B3BB6" w:rsidRPr="005B3BB6" w:rsidRDefault="005B3BB6" w:rsidP="005B3BB6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1839,3</w:t>
            </w:r>
          </w:p>
        </w:tc>
        <w:tc>
          <w:tcPr>
            <w:tcW w:w="0" w:type="auto"/>
            <w:vAlign w:val="center"/>
          </w:tcPr>
          <w:p w:rsidR="005B3BB6" w:rsidRPr="005B3BB6" w:rsidRDefault="005B3BB6" w:rsidP="005B3BB6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492,1</w:t>
            </w:r>
          </w:p>
        </w:tc>
        <w:tc>
          <w:tcPr>
            <w:tcW w:w="0" w:type="auto"/>
            <w:vAlign w:val="center"/>
          </w:tcPr>
          <w:p w:rsidR="005B3BB6" w:rsidRPr="005B3BB6" w:rsidRDefault="005B3BB6" w:rsidP="005B3BB6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386,1</w:t>
            </w:r>
          </w:p>
        </w:tc>
        <w:tc>
          <w:tcPr>
            <w:tcW w:w="0" w:type="auto"/>
            <w:vAlign w:val="center"/>
          </w:tcPr>
          <w:p w:rsidR="005B3BB6" w:rsidRPr="005B3BB6" w:rsidRDefault="005B3BB6" w:rsidP="005B3BB6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383,8</w:t>
            </w:r>
          </w:p>
        </w:tc>
        <w:tc>
          <w:tcPr>
            <w:tcW w:w="0" w:type="auto"/>
            <w:vAlign w:val="center"/>
          </w:tcPr>
          <w:p w:rsidR="005B3BB6" w:rsidRPr="005B3BB6" w:rsidRDefault="005B3BB6" w:rsidP="005B3BB6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468,2</w:t>
            </w:r>
          </w:p>
        </w:tc>
        <w:tc>
          <w:tcPr>
            <w:tcW w:w="0" w:type="auto"/>
            <w:vAlign w:val="center"/>
          </w:tcPr>
          <w:p w:rsidR="005B3BB6" w:rsidRPr="005B3BB6" w:rsidRDefault="005B3BB6" w:rsidP="005B3BB6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616,1</w:t>
            </w:r>
          </w:p>
        </w:tc>
        <w:tc>
          <w:tcPr>
            <w:tcW w:w="0" w:type="auto"/>
            <w:vAlign w:val="center"/>
          </w:tcPr>
          <w:p w:rsidR="005B3BB6" w:rsidRPr="005B3BB6" w:rsidRDefault="005B3BB6" w:rsidP="005B3BB6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834,0</w:t>
            </w:r>
          </w:p>
        </w:tc>
        <w:tc>
          <w:tcPr>
            <w:tcW w:w="0" w:type="auto"/>
            <w:vAlign w:val="center"/>
          </w:tcPr>
          <w:p w:rsidR="005B3BB6" w:rsidRPr="005B3BB6" w:rsidRDefault="005B3BB6" w:rsidP="005B3BB6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284,8</w:t>
            </w:r>
          </w:p>
        </w:tc>
        <w:tc>
          <w:tcPr>
            <w:tcW w:w="0" w:type="auto"/>
            <w:vAlign w:val="center"/>
          </w:tcPr>
          <w:p w:rsidR="005B3BB6" w:rsidRPr="005B3BB6" w:rsidRDefault="005B3BB6" w:rsidP="005B3BB6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102,8</w:t>
            </w:r>
          </w:p>
        </w:tc>
        <w:tc>
          <w:tcPr>
            <w:tcW w:w="0" w:type="auto"/>
            <w:vAlign w:val="center"/>
          </w:tcPr>
          <w:p w:rsidR="005B3BB6" w:rsidRPr="005B3BB6" w:rsidRDefault="005B3BB6" w:rsidP="005B3BB6">
            <w:pPr>
              <w:ind w:left="-57" w:right="-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7,3</w:t>
            </w:r>
          </w:p>
        </w:tc>
      </w:tr>
    </w:tbl>
    <w:p w:rsidR="005B3BB6" w:rsidRPr="005B3BB6" w:rsidRDefault="005B3BB6" w:rsidP="005B3BB6">
      <w:pPr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5B3BB6">
        <w:rPr>
          <w:rFonts w:ascii="Times New Roman" w:eastAsiaTheme="minorEastAsia" w:hAnsi="Times New Roman" w:cs="Times New Roman"/>
          <w:sz w:val="20"/>
          <w:szCs w:val="20"/>
          <w:lang w:eastAsia="ru-RU"/>
        </w:rPr>
        <w:t>Источник: данные Росстата.</w:t>
      </w:r>
    </w:p>
    <w:p w:rsidR="005B3BB6" w:rsidRPr="005B3BB6" w:rsidRDefault="005B3BB6" w:rsidP="005B3B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B3BB6" w:rsidRPr="004B5DA4" w:rsidRDefault="005B3BB6" w:rsidP="005B3B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4B5DA4">
        <w:rPr>
          <w:rFonts w:ascii="Times New Roman" w:hAnsi="Times New Roman" w:cs="Times New Roman"/>
          <w:sz w:val="24"/>
          <w:szCs w:val="28"/>
        </w:rPr>
        <w:t>При этом следует оговориться, что точное количество внутренних туристов, путешествующих, не прибегая к помощи турфирм, неизвестно, так как официально утвержденная методика их подсчета в Российской Федерации отсутствует. Тем не менее, приблизительную оценку величины потока внутренних туристов можно получить, основываясь на данных коллективных средств размещения (КСР).</w:t>
      </w:r>
      <w:r w:rsidR="0049545A">
        <w:rPr>
          <w:rFonts w:ascii="Times New Roman" w:hAnsi="Times New Roman" w:cs="Times New Roman"/>
          <w:sz w:val="24"/>
          <w:szCs w:val="28"/>
        </w:rPr>
        <w:t xml:space="preserve"> </w:t>
      </w:r>
      <w:r w:rsidRPr="004B5DA4">
        <w:rPr>
          <w:rFonts w:ascii="Times New Roman" w:hAnsi="Times New Roman" w:cs="Times New Roman"/>
          <w:sz w:val="24"/>
          <w:szCs w:val="28"/>
        </w:rPr>
        <w:t xml:space="preserve">Так, число посетителей СЗФО, останавливающихся в гостиницах и других средствах размещения, с 2010 по 2015 годы выросло на 52,7% (табл. </w:t>
      </w:r>
      <w:r w:rsidR="00B34C71">
        <w:rPr>
          <w:rFonts w:ascii="Times New Roman" w:hAnsi="Times New Roman" w:cs="Times New Roman"/>
          <w:sz w:val="24"/>
          <w:szCs w:val="28"/>
        </w:rPr>
        <w:t>4</w:t>
      </w:r>
      <w:r w:rsidRPr="004B5DA4">
        <w:rPr>
          <w:rFonts w:ascii="Times New Roman" w:hAnsi="Times New Roman" w:cs="Times New Roman"/>
          <w:sz w:val="24"/>
          <w:szCs w:val="28"/>
        </w:rPr>
        <w:t xml:space="preserve">). При этом наибольший рост за указанный период отмечен в Калининградской области (в 3,4 раза) и Республике Карелии (в 2,1 раза). Этот факт объясняется вниманием со стороны региональных властей и частного бизнеса к </w:t>
      </w:r>
      <w:r w:rsidRPr="004B5DA4">
        <w:rPr>
          <w:rFonts w:ascii="Times New Roman" w:hAnsi="Times New Roman" w:cs="Times New Roman"/>
          <w:sz w:val="24"/>
          <w:szCs w:val="28"/>
        </w:rPr>
        <w:lastRenderedPageBreak/>
        <w:t xml:space="preserve">туристическому сектору. Среди мер, способствовавших увеличению турпотока, можно отметить выделение субсидий туроператорам и авиаперевозчикам (Калининградская область), а также активное развитие новых </w:t>
      </w:r>
      <w:proofErr w:type="spellStart"/>
      <w:r w:rsidRPr="004B5DA4">
        <w:rPr>
          <w:rFonts w:ascii="Times New Roman" w:hAnsi="Times New Roman" w:cs="Times New Roman"/>
          <w:sz w:val="24"/>
          <w:szCs w:val="28"/>
        </w:rPr>
        <w:t>туристически</w:t>
      </w:r>
      <w:proofErr w:type="spellEnd"/>
      <w:r w:rsidRPr="004B5DA4">
        <w:rPr>
          <w:rFonts w:ascii="Times New Roman" w:hAnsi="Times New Roman" w:cs="Times New Roman"/>
          <w:sz w:val="24"/>
          <w:szCs w:val="28"/>
        </w:rPr>
        <w:t xml:space="preserve"> привлекательных объектов (например, по итогам 2015 года мраморный каньон «</w:t>
      </w:r>
      <w:proofErr w:type="spellStart"/>
      <w:r w:rsidRPr="004B5DA4">
        <w:rPr>
          <w:rFonts w:ascii="Times New Roman" w:hAnsi="Times New Roman" w:cs="Times New Roman"/>
          <w:sz w:val="24"/>
          <w:szCs w:val="28"/>
        </w:rPr>
        <w:t>Рускеала</w:t>
      </w:r>
      <w:proofErr w:type="spellEnd"/>
      <w:r w:rsidRPr="004B5DA4">
        <w:rPr>
          <w:rFonts w:ascii="Times New Roman" w:hAnsi="Times New Roman" w:cs="Times New Roman"/>
          <w:sz w:val="24"/>
          <w:szCs w:val="28"/>
        </w:rPr>
        <w:t>» (Республика Карелия) посетило на 34</w:t>
      </w:r>
      <w:r w:rsidR="00B55FC7">
        <w:rPr>
          <w:rFonts w:ascii="Times New Roman" w:hAnsi="Times New Roman" w:cs="Times New Roman"/>
          <w:sz w:val="24"/>
          <w:szCs w:val="28"/>
        </w:rPr>
        <w:t>% больше туристов, чем Кижи)</w:t>
      </w:r>
      <w:r w:rsidRPr="004B5DA4">
        <w:rPr>
          <w:rFonts w:ascii="Times New Roman" w:hAnsi="Times New Roman" w:cs="Times New Roman"/>
          <w:sz w:val="24"/>
          <w:szCs w:val="28"/>
        </w:rPr>
        <w:t>. Следует отметить, что рост данного показателя отмечен во всех субъектах Северо-Западного федерального округа.</w:t>
      </w:r>
    </w:p>
    <w:p w:rsidR="005B3BB6" w:rsidRPr="004B5DA4" w:rsidRDefault="005B3BB6" w:rsidP="004B5D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r w:rsidRPr="004B5DA4">
        <w:rPr>
          <w:rFonts w:ascii="Times New Roman" w:hAnsi="Times New Roman" w:cs="Times New Roman"/>
          <w:sz w:val="24"/>
          <w:szCs w:val="28"/>
        </w:rPr>
        <w:t xml:space="preserve">Таблица </w:t>
      </w:r>
      <w:r w:rsidR="00B34C71">
        <w:rPr>
          <w:rFonts w:ascii="Times New Roman" w:hAnsi="Times New Roman" w:cs="Times New Roman"/>
          <w:sz w:val="24"/>
          <w:szCs w:val="28"/>
        </w:rPr>
        <w:t>4</w:t>
      </w:r>
      <w:r w:rsidRPr="004B5DA4">
        <w:rPr>
          <w:rFonts w:ascii="Times New Roman" w:hAnsi="Times New Roman" w:cs="Times New Roman"/>
          <w:sz w:val="24"/>
          <w:szCs w:val="28"/>
        </w:rPr>
        <w:t xml:space="preserve"> – </w:t>
      </w:r>
      <w:r w:rsidRPr="004B5DA4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Численность россиян, размещенных в коллективных средствах размещения, тыс. чел.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240"/>
        <w:gridCol w:w="767"/>
        <w:gridCol w:w="767"/>
        <w:gridCol w:w="767"/>
        <w:gridCol w:w="767"/>
        <w:gridCol w:w="767"/>
        <w:gridCol w:w="767"/>
        <w:gridCol w:w="1729"/>
      </w:tblGrid>
      <w:tr w:rsidR="005B3BB6" w:rsidRPr="005B3BB6" w:rsidTr="005B3BB6">
        <w:tc>
          <w:tcPr>
            <w:tcW w:w="0" w:type="auto"/>
            <w:vAlign w:val="center"/>
          </w:tcPr>
          <w:p w:rsidR="005B3BB6" w:rsidRPr="005B3BB6" w:rsidRDefault="005B3BB6" w:rsidP="005B3BB6">
            <w:pPr>
              <w:spacing w:line="36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B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Территория</w:t>
            </w:r>
          </w:p>
        </w:tc>
        <w:tc>
          <w:tcPr>
            <w:tcW w:w="0" w:type="auto"/>
            <w:vAlign w:val="center"/>
          </w:tcPr>
          <w:p w:rsidR="005B3BB6" w:rsidRPr="005B3BB6" w:rsidRDefault="005B3BB6" w:rsidP="005B3BB6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B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2010</w:t>
            </w:r>
          </w:p>
        </w:tc>
        <w:tc>
          <w:tcPr>
            <w:tcW w:w="0" w:type="auto"/>
            <w:vAlign w:val="center"/>
          </w:tcPr>
          <w:p w:rsidR="005B3BB6" w:rsidRPr="005B3BB6" w:rsidRDefault="005B3BB6" w:rsidP="005B3BB6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B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2011</w:t>
            </w:r>
          </w:p>
        </w:tc>
        <w:tc>
          <w:tcPr>
            <w:tcW w:w="0" w:type="auto"/>
            <w:vAlign w:val="center"/>
          </w:tcPr>
          <w:p w:rsidR="005B3BB6" w:rsidRPr="005B3BB6" w:rsidRDefault="005B3BB6" w:rsidP="005B3BB6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B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2012</w:t>
            </w:r>
          </w:p>
        </w:tc>
        <w:tc>
          <w:tcPr>
            <w:tcW w:w="0" w:type="auto"/>
            <w:vAlign w:val="center"/>
          </w:tcPr>
          <w:p w:rsidR="005B3BB6" w:rsidRPr="005B3BB6" w:rsidRDefault="005B3BB6" w:rsidP="005B3BB6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B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2013</w:t>
            </w:r>
          </w:p>
        </w:tc>
        <w:tc>
          <w:tcPr>
            <w:tcW w:w="0" w:type="auto"/>
            <w:vAlign w:val="center"/>
          </w:tcPr>
          <w:p w:rsidR="005B3BB6" w:rsidRPr="005B3BB6" w:rsidRDefault="005B3BB6" w:rsidP="005B3BB6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B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2014</w:t>
            </w:r>
          </w:p>
        </w:tc>
        <w:tc>
          <w:tcPr>
            <w:tcW w:w="0" w:type="auto"/>
            <w:vAlign w:val="center"/>
          </w:tcPr>
          <w:p w:rsidR="005B3BB6" w:rsidRPr="005B3BB6" w:rsidRDefault="005B3BB6" w:rsidP="005B3BB6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B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2015</w:t>
            </w:r>
          </w:p>
        </w:tc>
        <w:tc>
          <w:tcPr>
            <w:tcW w:w="0" w:type="auto"/>
          </w:tcPr>
          <w:p w:rsidR="005B3BB6" w:rsidRPr="005B3BB6" w:rsidRDefault="005B3BB6" w:rsidP="005B3BB6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B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2015 к 2010 гг., в %</w:t>
            </w:r>
          </w:p>
        </w:tc>
      </w:tr>
      <w:tr w:rsidR="0049545A" w:rsidRPr="005B3BB6" w:rsidTr="005B3BB6">
        <w:tc>
          <w:tcPr>
            <w:tcW w:w="0" w:type="auto"/>
            <w:vAlign w:val="center"/>
          </w:tcPr>
          <w:p w:rsidR="0049545A" w:rsidRPr="005B3BB6" w:rsidRDefault="0049545A" w:rsidP="005B3BB6">
            <w:pPr>
              <w:spacing w:before="100" w:beforeAutospacing="1" w:after="100" w:afterAutospacing="1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B3BB6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Калининградская область</w:t>
            </w:r>
          </w:p>
        </w:tc>
        <w:tc>
          <w:tcPr>
            <w:tcW w:w="0" w:type="auto"/>
            <w:vAlign w:val="center"/>
          </w:tcPr>
          <w:p w:rsidR="0049545A" w:rsidRPr="005B3BB6" w:rsidRDefault="0049545A" w:rsidP="005B3BB6">
            <w:pPr>
              <w:widowControl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138,9</w:t>
            </w:r>
          </w:p>
        </w:tc>
        <w:tc>
          <w:tcPr>
            <w:tcW w:w="0" w:type="auto"/>
            <w:vAlign w:val="center"/>
          </w:tcPr>
          <w:p w:rsidR="0049545A" w:rsidRPr="005B3BB6" w:rsidRDefault="0049545A" w:rsidP="005B3BB6">
            <w:pPr>
              <w:widowControl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168,6</w:t>
            </w:r>
          </w:p>
        </w:tc>
        <w:tc>
          <w:tcPr>
            <w:tcW w:w="0" w:type="auto"/>
            <w:vAlign w:val="center"/>
          </w:tcPr>
          <w:p w:rsidR="0049545A" w:rsidRPr="005B3BB6" w:rsidRDefault="0049545A" w:rsidP="005B3BB6">
            <w:pPr>
              <w:widowControl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248,6</w:t>
            </w:r>
          </w:p>
        </w:tc>
        <w:tc>
          <w:tcPr>
            <w:tcW w:w="0" w:type="auto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B3BB6"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  <w:tc>
          <w:tcPr>
            <w:tcW w:w="0" w:type="auto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B3BB6">
              <w:rPr>
                <w:rFonts w:ascii="Arial" w:hAnsi="Arial" w:cs="Arial"/>
                <w:color w:val="000000"/>
                <w:sz w:val="18"/>
                <w:szCs w:val="18"/>
              </w:rPr>
              <w:t>317,0</w:t>
            </w:r>
          </w:p>
        </w:tc>
        <w:tc>
          <w:tcPr>
            <w:tcW w:w="0" w:type="auto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B3BB6">
              <w:rPr>
                <w:rFonts w:ascii="Arial" w:hAnsi="Arial" w:cs="Arial"/>
                <w:color w:val="000000"/>
                <w:sz w:val="18"/>
                <w:szCs w:val="18"/>
              </w:rPr>
              <w:t>472,3</w:t>
            </w:r>
          </w:p>
        </w:tc>
        <w:tc>
          <w:tcPr>
            <w:tcW w:w="0" w:type="auto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B3BB6">
              <w:rPr>
                <w:rFonts w:ascii="Arial" w:hAnsi="Arial" w:cs="Arial"/>
                <w:color w:val="000000"/>
                <w:sz w:val="18"/>
                <w:szCs w:val="18"/>
              </w:rPr>
              <w:t>340,0</w:t>
            </w:r>
          </w:p>
        </w:tc>
      </w:tr>
      <w:tr w:rsidR="0049545A" w:rsidRPr="005B3BB6" w:rsidTr="005B3BB6">
        <w:tc>
          <w:tcPr>
            <w:tcW w:w="0" w:type="auto"/>
            <w:vAlign w:val="center"/>
          </w:tcPr>
          <w:p w:rsidR="0049545A" w:rsidRPr="005B3BB6" w:rsidRDefault="0049545A" w:rsidP="005B3BB6">
            <w:pPr>
              <w:spacing w:before="100" w:beforeAutospacing="1" w:after="100" w:afterAutospacing="1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B3BB6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Республика Карелия</w:t>
            </w:r>
          </w:p>
        </w:tc>
        <w:tc>
          <w:tcPr>
            <w:tcW w:w="0" w:type="auto"/>
            <w:vAlign w:val="center"/>
          </w:tcPr>
          <w:p w:rsidR="0049545A" w:rsidRPr="005B3BB6" w:rsidRDefault="0049545A" w:rsidP="005B3BB6">
            <w:pPr>
              <w:widowControl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166,2</w:t>
            </w:r>
          </w:p>
        </w:tc>
        <w:tc>
          <w:tcPr>
            <w:tcW w:w="0" w:type="auto"/>
            <w:vAlign w:val="center"/>
          </w:tcPr>
          <w:p w:rsidR="0049545A" w:rsidRPr="005B3BB6" w:rsidRDefault="0049545A" w:rsidP="005B3BB6">
            <w:pPr>
              <w:widowControl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212,1</w:t>
            </w:r>
          </w:p>
        </w:tc>
        <w:tc>
          <w:tcPr>
            <w:tcW w:w="0" w:type="auto"/>
            <w:vAlign w:val="center"/>
          </w:tcPr>
          <w:p w:rsidR="0049545A" w:rsidRPr="005B3BB6" w:rsidRDefault="0049545A" w:rsidP="005B3BB6">
            <w:pPr>
              <w:widowControl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196,6</w:t>
            </w:r>
          </w:p>
        </w:tc>
        <w:tc>
          <w:tcPr>
            <w:tcW w:w="0" w:type="auto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B3BB6">
              <w:rPr>
                <w:rFonts w:ascii="Arial" w:hAnsi="Arial" w:cs="Arial"/>
                <w:color w:val="000000"/>
                <w:sz w:val="18"/>
                <w:szCs w:val="18"/>
              </w:rPr>
              <w:t>227,8</w:t>
            </w:r>
          </w:p>
        </w:tc>
        <w:tc>
          <w:tcPr>
            <w:tcW w:w="0" w:type="auto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B3BB6">
              <w:rPr>
                <w:rFonts w:ascii="Arial" w:hAnsi="Arial" w:cs="Arial"/>
                <w:color w:val="000000"/>
                <w:sz w:val="18"/>
                <w:szCs w:val="18"/>
              </w:rPr>
              <w:t>228,0</w:t>
            </w:r>
          </w:p>
        </w:tc>
        <w:tc>
          <w:tcPr>
            <w:tcW w:w="0" w:type="auto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B3BB6">
              <w:rPr>
                <w:rFonts w:ascii="Arial" w:hAnsi="Arial" w:cs="Arial"/>
                <w:color w:val="000000"/>
                <w:sz w:val="18"/>
                <w:szCs w:val="18"/>
              </w:rPr>
              <w:t>363,7</w:t>
            </w:r>
          </w:p>
        </w:tc>
        <w:tc>
          <w:tcPr>
            <w:tcW w:w="0" w:type="auto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B3BB6">
              <w:rPr>
                <w:rFonts w:ascii="Arial" w:hAnsi="Arial" w:cs="Arial"/>
                <w:color w:val="000000"/>
                <w:sz w:val="18"/>
                <w:szCs w:val="18"/>
              </w:rPr>
              <w:t>218,8</w:t>
            </w:r>
          </w:p>
        </w:tc>
      </w:tr>
      <w:tr w:rsidR="0049545A" w:rsidRPr="005B3BB6" w:rsidTr="005B3BB6">
        <w:tc>
          <w:tcPr>
            <w:tcW w:w="0" w:type="auto"/>
            <w:vAlign w:val="center"/>
          </w:tcPr>
          <w:p w:rsidR="0049545A" w:rsidRPr="005B3BB6" w:rsidRDefault="0049545A" w:rsidP="005B3BB6">
            <w:pPr>
              <w:spacing w:before="100" w:beforeAutospacing="1" w:after="100" w:afterAutospacing="1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B3BB6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Ленинградская область</w:t>
            </w:r>
          </w:p>
        </w:tc>
        <w:tc>
          <w:tcPr>
            <w:tcW w:w="0" w:type="auto"/>
            <w:vAlign w:val="center"/>
          </w:tcPr>
          <w:p w:rsidR="0049545A" w:rsidRPr="005B3BB6" w:rsidRDefault="0049545A" w:rsidP="005B3BB6">
            <w:pPr>
              <w:widowControl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374,8</w:t>
            </w:r>
          </w:p>
        </w:tc>
        <w:tc>
          <w:tcPr>
            <w:tcW w:w="0" w:type="auto"/>
            <w:vAlign w:val="center"/>
          </w:tcPr>
          <w:p w:rsidR="0049545A" w:rsidRPr="005B3BB6" w:rsidRDefault="0049545A" w:rsidP="005B3BB6">
            <w:pPr>
              <w:widowControl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434,5</w:t>
            </w:r>
          </w:p>
        </w:tc>
        <w:tc>
          <w:tcPr>
            <w:tcW w:w="0" w:type="auto"/>
            <w:vAlign w:val="center"/>
          </w:tcPr>
          <w:p w:rsidR="0049545A" w:rsidRPr="005B3BB6" w:rsidRDefault="0049545A" w:rsidP="005B3BB6">
            <w:pPr>
              <w:widowControl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394,9</w:t>
            </w:r>
          </w:p>
        </w:tc>
        <w:tc>
          <w:tcPr>
            <w:tcW w:w="0" w:type="auto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B3BB6">
              <w:rPr>
                <w:rFonts w:ascii="Arial" w:hAnsi="Arial" w:cs="Arial"/>
                <w:color w:val="000000"/>
                <w:sz w:val="18"/>
                <w:szCs w:val="18"/>
              </w:rPr>
              <w:t>333,5</w:t>
            </w:r>
          </w:p>
        </w:tc>
        <w:tc>
          <w:tcPr>
            <w:tcW w:w="0" w:type="auto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B3BB6">
              <w:rPr>
                <w:rFonts w:ascii="Arial" w:hAnsi="Arial" w:cs="Arial"/>
                <w:color w:val="000000"/>
                <w:sz w:val="18"/>
                <w:szCs w:val="18"/>
              </w:rPr>
              <w:t>342,5</w:t>
            </w:r>
          </w:p>
        </w:tc>
        <w:tc>
          <w:tcPr>
            <w:tcW w:w="0" w:type="auto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B3BB6">
              <w:rPr>
                <w:rFonts w:ascii="Arial" w:hAnsi="Arial" w:cs="Arial"/>
                <w:color w:val="000000"/>
                <w:sz w:val="18"/>
                <w:szCs w:val="18"/>
              </w:rPr>
              <w:t>585,4</w:t>
            </w:r>
          </w:p>
        </w:tc>
        <w:tc>
          <w:tcPr>
            <w:tcW w:w="0" w:type="auto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B3BB6">
              <w:rPr>
                <w:rFonts w:ascii="Arial" w:hAnsi="Arial" w:cs="Arial"/>
                <w:color w:val="000000"/>
                <w:sz w:val="18"/>
                <w:szCs w:val="18"/>
              </w:rPr>
              <w:t>156,2</w:t>
            </w:r>
          </w:p>
        </w:tc>
      </w:tr>
      <w:tr w:rsidR="0049545A" w:rsidRPr="005B3BB6" w:rsidTr="005B3BB6">
        <w:tc>
          <w:tcPr>
            <w:tcW w:w="0" w:type="auto"/>
            <w:vAlign w:val="center"/>
          </w:tcPr>
          <w:p w:rsidR="0049545A" w:rsidRPr="005B3BB6" w:rsidRDefault="0049545A" w:rsidP="005B3BB6">
            <w:pPr>
              <w:spacing w:before="100" w:beforeAutospacing="1" w:after="100" w:afterAutospacing="1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B3BB6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Северо-Западный федеральный округ</w:t>
            </w:r>
          </w:p>
        </w:tc>
        <w:tc>
          <w:tcPr>
            <w:tcW w:w="0" w:type="auto"/>
            <w:vAlign w:val="center"/>
          </w:tcPr>
          <w:p w:rsidR="0049545A" w:rsidRPr="005B3BB6" w:rsidRDefault="0049545A" w:rsidP="005B3BB6">
            <w:pPr>
              <w:widowControl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3546,0</w:t>
            </w:r>
          </w:p>
        </w:tc>
        <w:tc>
          <w:tcPr>
            <w:tcW w:w="0" w:type="auto"/>
            <w:vAlign w:val="center"/>
          </w:tcPr>
          <w:p w:rsidR="0049545A" w:rsidRPr="005B3BB6" w:rsidRDefault="0049545A" w:rsidP="005B3BB6">
            <w:pPr>
              <w:widowControl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3936,0</w:t>
            </w:r>
          </w:p>
        </w:tc>
        <w:tc>
          <w:tcPr>
            <w:tcW w:w="0" w:type="auto"/>
            <w:vAlign w:val="center"/>
          </w:tcPr>
          <w:p w:rsidR="0049545A" w:rsidRPr="005B3BB6" w:rsidRDefault="0049545A" w:rsidP="005B3BB6">
            <w:pPr>
              <w:widowControl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4051,2</w:t>
            </w:r>
          </w:p>
        </w:tc>
        <w:tc>
          <w:tcPr>
            <w:tcW w:w="0" w:type="auto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B3BB6">
              <w:rPr>
                <w:rFonts w:ascii="Arial" w:hAnsi="Arial" w:cs="Arial"/>
                <w:color w:val="000000"/>
                <w:sz w:val="18"/>
                <w:szCs w:val="18"/>
              </w:rPr>
              <w:t>4051,9</w:t>
            </w:r>
          </w:p>
        </w:tc>
        <w:tc>
          <w:tcPr>
            <w:tcW w:w="0" w:type="auto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B3BB6">
              <w:rPr>
                <w:rFonts w:ascii="Arial" w:hAnsi="Arial" w:cs="Arial"/>
                <w:color w:val="000000"/>
                <w:sz w:val="18"/>
                <w:szCs w:val="18"/>
              </w:rPr>
              <w:t>4209,1</w:t>
            </w:r>
          </w:p>
        </w:tc>
        <w:tc>
          <w:tcPr>
            <w:tcW w:w="0" w:type="auto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B3BB6">
              <w:rPr>
                <w:rFonts w:ascii="Arial" w:hAnsi="Arial" w:cs="Arial"/>
                <w:color w:val="000000"/>
                <w:sz w:val="18"/>
                <w:szCs w:val="18"/>
              </w:rPr>
              <w:t>5415,1</w:t>
            </w:r>
          </w:p>
        </w:tc>
        <w:tc>
          <w:tcPr>
            <w:tcW w:w="0" w:type="auto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B3BB6">
              <w:rPr>
                <w:rFonts w:ascii="Arial" w:hAnsi="Arial" w:cs="Arial"/>
                <w:color w:val="000000"/>
                <w:sz w:val="18"/>
                <w:szCs w:val="18"/>
              </w:rPr>
              <w:t>152,7</w:t>
            </w:r>
          </w:p>
        </w:tc>
      </w:tr>
      <w:tr w:rsidR="0049545A" w:rsidRPr="005B3BB6" w:rsidTr="005B3BB6">
        <w:tc>
          <w:tcPr>
            <w:tcW w:w="0" w:type="auto"/>
            <w:vAlign w:val="center"/>
          </w:tcPr>
          <w:p w:rsidR="0049545A" w:rsidRPr="005B3BB6" w:rsidRDefault="0049545A" w:rsidP="005B3BB6">
            <w:pPr>
              <w:spacing w:before="100" w:beforeAutospacing="1" w:after="100" w:afterAutospacing="1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B3BB6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Республика Коми</w:t>
            </w:r>
          </w:p>
        </w:tc>
        <w:tc>
          <w:tcPr>
            <w:tcW w:w="0" w:type="auto"/>
            <w:vAlign w:val="center"/>
          </w:tcPr>
          <w:p w:rsidR="0049545A" w:rsidRPr="005B3BB6" w:rsidRDefault="0049545A" w:rsidP="005B3BB6">
            <w:pPr>
              <w:widowControl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180,8</w:t>
            </w:r>
          </w:p>
        </w:tc>
        <w:tc>
          <w:tcPr>
            <w:tcW w:w="0" w:type="auto"/>
            <w:vAlign w:val="center"/>
          </w:tcPr>
          <w:p w:rsidR="0049545A" w:rsidRPr="005B3BB6" w:rsidRDefault="0049545A" w:rsidP="005B3BB6">
            <w:pPr>
              <w:widowControl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153,0</w:t>
            </w:r>
          </w:p>
        </w:tc>
        <w:tc>
          <w:tcPr>
            <w:tcW w:w="0" w:type="auto"/>
            <w:vAlign w:val="center"/>
          </w:tcPr>
          <w:p w:rsidR="0049545A" w:rsidRPr="005B3BB6" w:rsidRDefault="0049545A" w:rsidP="005B3BB6">
            <w:pPr>
              <w:widowControl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205,1</w:t>
            </w:r>
          </w:p>
        </w:tc>
        <w:tc>
          <w:tcPr>
            <w:tcW w:w="0" w:type="auto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B3BB6">
              <w:rPr>
                <w:rFonts w:ascii="Arial" w:hAnsi="Arial" w:cs="Arial"/>
                <w:color w:val="000000"/>
                <w:sz w:val="18"/>
                <w:szCs w:val="18"/>
              </w:rPr>
              <w:t>197,6</w:t>
            </w:r>
          </w:p>
        </w:tc>
        <w:tc>
          <w:tcPr>
            <w:tcW w:w="0" w:type="auto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B3BB6">
              <w:rPr>
                <w:rFonts w:ascii="Arial" w:hAnsi="Arial" w:cs="Arial"/>
                <w:color w:val="000000"/>
                <w:sz w:val="18"/>
                <w:szCs w:val="18"/>
              </w:rPr>
              <w:t>178,1</w:t>
            </w:r>
          </w:p>
        </w:tc>
        <w:tc>
          <w:tcPr>
            <w:tcW w:w="0" w:type="auto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B3BB6">
              <w:rPr>
                <w:rFonts w:ascii="Arial" w:hAnsi="Arial" w:cs="Arial"/>
                <w:color w:val="000000"/>
                <w:sz w:val="18"/>
                <w:szCs w:val="18"/>
              </w:rPr>
              <w:t>267,7</w:t>
            </w:r>
          </w:p>
        </w:tc>
        <w:tc>
          <w:tcPr>
            <w:tcW w:w="0" w:type="auto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B3BB6">
              <w:rPr>
                <w:rFonts w:ascii="Arial" w:hAnsi="Arial" w:cs="Arial"/>
                <w:color w:val="000000"/>
                <w:sz w:val="18"/>
                <w:szCs w:val="18"/>
              </w:rPr>
              <w:t>148,1</w:t>
            </w:r>
          </w:p>
        </w:tc>
      </w:tr>
      <w:tr w:rsidR="0049545A" w:rsidRPr="005B3BB6" w:rsidTr="005B3BB6">
        <w:tc>
          <w:tcPr>
            <w:tcW w:w="0" w:type="auto"/>
            <w:vAlign w:val="center"/>
          </w:tcPr>
          <w:p w:rsidR="0049545A" w:rsidRPr="005B3BB6" w:rsidRDefault="0049545A" w:rsidP="005B3BB6">
            <w:pPr>
              <w:spacing w:before="100" w:beforeAutospacing="1" w:after="100" w:afterAutospacing="1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B3BB6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г. Санкт-Петербург</w:t>
            </w:r>
          </w:p>
        </w:tc>
        <w:tc>
          <w:tcPr>
            <w:tcW w:w="0" w:type="auto"/>
            <w:vAlign w:val="center"/>
          </w:tcPr>
          <w:p w:rsidR="0049545A" w:rsidRPr="005B3BB6" w:rsidRDefault="0049545A" w:rsidP="005B3BB6">
            <w:pPr>
              <w:widowControl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1446,1</w:t>
            </w:r>
          </w:p>
        </w:tc>
        <w:tc>
          <w:tcPr>
            <w:tcW w:w="0" w:type="auto"/>
            <w:vAlign w:val="center"/>
          </w:tcPr>
          <w:p w:rsidR="0049545A" w:rsidRPr="005B3BB6" w:rsidRDefault="0049545A" w:rsidP="005B3BB6">
            <w:pPr>
              <w:widowControl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1700,9</w:t>
            </w:r>
          </w:p>
        </w:tc>
        <w:tc>
          <w:tcPr>
            <w:tcW w:w="0" w:type="auto"/>
            <w:vAlign w:val="center"/>
          </w:tcPr>
          <w:p w:rsidR="0049545A" w:rsidRPr="005B3BB6" w:rsidRDefault="0049545A" w:rsidP="005B3BB6">
            <w:pPr>
              <w:widowControl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1757,2</w:t>
            </w:r>
          </w:p>
        </w:tc>
        <w:tc>
          <w:tcPr>
            <w:tcW w:w="0" w:type="auto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B3BB6">
              <w:rPr>
                <w:rFonts w:ascii="Arial" w:hAnsi="Arial" w:cs="Arial"/>
                <w:color w:val="000000"/>
                <w:sz w:val="18"/>
                <w:szCs w:val="18"/>
              </w:rPr>
              <w:t>1803,8</w:t>
            </w:r>
          </w:p>
        </w:tc>
        <w:tc>
          <w:tcPr>
            <w:tcW w:w="0" w:type="auto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B3BB6">
              <w:rPr>
                <w:rFonts w:ascii="Arial" w:hAnsi="Arial" w:cs="Arial"/>
                <w:color w:val="000000"/>
                <w:sz w:val="18"/>
                <w:szCs w:val="18"/>
              </w:rPr>
              <w:t>1940,1</w:t>
            </w:r>
          </w:p>
        </w:tc>
        <w:tc>
          <w:tcPr>
            <w:tcW w:w="0" w:type="auto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B3BB6">
              <w:rPr>
                <w:rFonts w:ascii="Arial" w:hAnsi="Arial" w:cs="Arial"/>
                <w:color w:val="000000"/>
                <w:sz w:val="18"/>
                <w:szCs w:val="18"/>
              </w:rPr>
              <w:t>2123,8</w:t>
            </w:r>
          </w:p>
        </w:tc>
        <w:tc>
          <w:tcPr>
            <w:tcW w:w="0" w:type="auto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B3BB6">
              <w:rPr>
                <w:rFonts w:ascii="Arial" w:hAnsi="Arial" w:cs="Arial"/>
                <w:color w:val="000000"/>
                <w:sz w:val="18"/>
                <w:szCs w:val="18"/>
              </w:rPr>
              <w:t>146,9</w:t>
            </w:r>
          </w:p>
        </w:tc>
      </w:tr>
      <w:tr w:rsidR="0049545A" w:rsidRPr="005B3BB6" w:rsidTr="005B3BB6">
        <w:tc>
          <w:tcPr>
            <w:tcW w:w="0" w:type="auto"/>
            <w:vAlign w:val="center"/>
          </w:tcPr>
          <w:p w:rsidR="0049545A" w:rsidRPr="005B3BB6" w:rsidRDefault="0049545A" w:rsidP="005B3BB6">
            <w:pPr>
              <w:spacing w:before="100" w:beforeAutospacing="1" w:after="100" w:afterAutospacing="1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B3BB6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Псковская область</w:t>
            </w:r>
          </w:p>
        </w:tc>
        <w:tc>
          <w:tcPr>
            <w:tcW w:w="0" w:type="auto"/>
            <w:vAlign w:val="center"/>
          </w:tcPr>
          <w:p w:rsidR="0049545A" w:rsidRPr="005B3BB6" w:rsidRDefault="0049545A" w:rsidP="005B3BB6">
            <w:pPr>
              <w:widowControl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237,6</w:t>
            </w:r>
          </w:p>
        </w:tc>
        <w:tc>
          <w:tcPr>
            <w:tcW w:w="0" w:type="auto"/>
            <w:vAlign w:val="center"/>
          </w:tcPr>
          <w:p w:rsidR="0049545A" w:rsidRPr="005B3BB6" w:rsidRDefault="0049545A" w:rsidP="005B3BB6">
            <w:pPr>
              <w:widowControl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246,5</w:t>
            </w:r>
          </w:p>
        </w:tc>
        <w:tc>
          <w:tcPr>
            <w:tcW w:w="0" w:type="auto"/>
            <w:vAlign w:val="center"/>
          </w:tcPr>
          <w:p w:rsidR="0049545A" w:rsidRPr="005B3BB6" w:rsidRDefault="0049545A" w:rsidP="005B3BB6">
            <w:pPr>
              <w:widowControl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252,8</w:t>
            </w:r>
          </w:p>
        </w:tc>
        <w:tc>
          <w:tcPr>
            <w:tcW w:w="0" w:type="auto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B3BB6">
              <w:rPr>
                <w:rFonts w:ascii="Arial" w:hAnsi="Arial" w:cs="Arial"/>
                <w:color w:val="000000"/>
                <w:sz w:val="18"/>
                <w:szCs w:val="18"/>
              </w:rPr>
              <w:t>247,3</w:t>
            </w:r>
          </w:p>
        </w:tc>
        <w:tc>
          <w:tcPr>
            <w:tcW w:w="0" w:type="auto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B3BB6">
              <w:rPr>
                <w:rFonts w:ascii="Arial" w:hAnsi="Arial" w:cs="Arial"/>
                <w:color w:val="000000"/>
                <w:sz w:val="18"/>
                <w:szCs w:val="18"/>
              </w:rPr>
              <w:t>241,9</w:t>
            </w:r>
          </w:p>
        </w:tc>
        <w:tc>
          <w:tcPr>
            <w:tcW w:w="0" w:type="auto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B3BB6">
              <w:rPr>
                <w:rFonts w:ascii="Arial" w:hAnsi="Arial" w:cs="Arial"/>
                <w:color w:val="000000"/>
                <w:sz w:val="18"/>
                <w:szCs w:val="18"/>
              </w:rPr>
              <w:t>342,1</w:t>
            </w:r>
          </w:p>
        </w:tc>
        <w:tc>
          <w:tcPr>
            <w:tcW w:w="0" w:type="auto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B3BB6">
              <w:rPr>
                <w:rFonts w:ascii="Arial" w:hAnsi="Arial" w:cs="Arial"/>
                <w:color w:val="000000"/>
                <w:sz w:val="18"/>
                <w:szCs w:val="18"/>
              </w:rPr>
              <w:t>144,0</w:t>
            </w:r>
          </w:p>
        </w:tc>
      </w:tr>
      <w:tr w:rsidR="0049545A" w:rsidRPr="005B3BB6" w:rsidTr="005B3BB6">
        <w:tc>
          <w:tcPr>
            <w:tcW w:w="0" w:type="auto"/>
            <w:vAlign w:val="center"/>
          </w:tcPr>
          <w:p w:rsidR="0049545A" w:rsidRPr="005B3BB6" w:rsidRDefault="0049545A" w:rsidP="005B3BB6">
            <w:pPr>
              <w:spacing w:before="100" w:beforeAutospacing="1" w:after="100" w:afterAutospacing="1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B3BB6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Вологодская область</w:t>
            </w:r>
          </w:p>
        </w:tc>
        <w:tc>
          <w:tcPr>
            <w:tcW w:w="0" w:type="auto"/>
            <w:vAlign w:val="center"/>
          </w:tcPr>
          <w:p w:rsidR="0049545A" w:rsidRPr="005B3BB6" w:rsidRDefault="0049545A" w:rsidP="005B3BB6">
            <w:pPr>
              <w:widowControl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279,1</w:t>
            </w:r>
          </w:p>
        </w:tc>
        <w:tc>
          <w:tcPr>
            <w:tcW w:w="0" w:type="auto"/>
            <w:vAlign w:val="center"/>
          </w:tcPr>
          <w:p w:rsidR="0049545A" w:rsidRPr="005B3BB6" w:rsidRDefault="0049545A" w:rsidP="005B3BB6">
            <w:pPr>
              <w:widowControl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292,1</w:t>
            </w:r>
          </w:p>
        </w:tc>
        <w:tc>
          <w:tcPr>
            <w:tcW w:w="0" w:type="auto"/>
            <w:vAlign w:val="center"/>
          </w:tcPr>
          <w:p w:rsidR="0049545A" w:rsidRPr="005B3BB6" w:rsidRDefault="0049545A" w:rsidP="005B3BB6">
            <w:pPr>
              <w:widowControl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284,1</w:t>
            </w:r>
          </w:p>
        </w:tc>
        <w:tc>
          <w:tcPr>
            <w:tcW w:w="0" w:type="auto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B3BB6">
              <w:rPr>
                <w:rFonts w:ascii="Arial" w:hAnsi="Arial" w:cs="Arial"/>
                <w:color w:val="000000"/>
                <w:sz w:val="18"/>
                <w:szCs w:val="18"/>
              </w:rPr>
              <w:t>293,0</w:t>
            </w:r>
          </w:p>
        </w:tc>
        <w:tc>
          <w:tcPr>
            <w:tcW w:w="0" w:type="auto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B3BB6">
              <w:rPr>
                <w:rFonts w:ascii="Arial" w:hAnsi="Arial" w:cs="Arial"/>
                <w:color w:val="000000"/>
                <w:sz w:val="18"/>
                <w:szCs w:val="18"/>
              </w:rPr>
              <w:t>245,1</w:t>
            </w:r>
          </w:p>
        </w:tc>
        <w:tc>
          <w:tcPr>
            <w:tcW w:w="0" w:type="auto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B3BB6">
              <w:rPr>
                <w:rFonts w:ascii="Arial" w:hAnsi="Arial" w:cs="Arial"/>
                <w:color w:val="000000"/>
                <w:sz w:val="18"/>
                <w:szCs w:val="18"/>
              </w:rPr>
              <w:t>397,6</w:t>
            </w:r>
          </w:p>
        </w:tc>
        <w:tc>
          <w:tcPr>
            <w:tcW w:w="0" w:type="auto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B3BB6">
              <w:rPr>
                <w:rFonts w:ascii="Arial" w:hAnsi="Arial" w:cs="Arial"/>
                <w:color w:val="000000"/>
                <w:sz w:val="18"/>
                <w:szCs w:val="18"/>
              </w:rPr>
              <w:t>142,5</w:t>
            </w:r>
          </w:p>
        </w:tc>
      </w:tr>
      <w:tr w:rsidR="0049545A" w:rsidRPr="005B3BB6" w:rsidTr="005B3BB6">
        <w:tc>
          <w:tcPr>
            <w:tcW w:w="0" w:type="auto"/>
            <w:vAlign w:val="center"/>
          </w:tcPr>
          <w:p w:rsidR="0049545A" w:rsidRPr="005B3BB6" w:rsidRDefault="0049545A" w:rsidP="005B3BB6">
            <w:pPr>
              <w:spacing w:before="100" w:beforeAutospacing="1" w:after="100" w:afterAutospacing="1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B3BB6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Архангельская область</w:t>
            </w:r>
          </w:p>
        </w:tc>
        <w:tc>
          <w:tcPr>
            <w:tcW w:w="0" w:type="auto"/>
            <w:vAlign w:val="center"/>
          </w:tcPr>
          <w:p w:rsidR="0049545A" w:rsidRPr="005B3BB6" w:rsidRDefault="0049545A" w:rsidP="005B3BB6">
            <w:pPr>
              <w:widowControl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274,9</w:t>
            </w:r>
          </w:p>
        </w:tc>
        <w:tc>
          <w:tcPr>
            <w:tcW w:w="0" w:type="auto"/>
            <w:vAlign w:val="center"/>
          </w:tcPr>
          <w:p w:rsidR="0049545A" w:rsidRPr="005B3BB6" w:rsidRDefault="0049545A" w:rsidP="005B3BB6">
            <w:pPr>
              <w:widowControl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0" w:type="auto"/>
            <w:vAlign w:val="center"/>
          </w:tcPr>
          <w:p w:rsidR="0049545A" w:rsidRPr="005B3BB6" w:rsidRDefault="0049545A" w:rsidP="005B3BB6">
            <w:pPr>
              <w:widowControl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286,4</w:t>
            </w:r>
          </w:p>
        </w:tc>
        <w:tc>
          <w:tcPr>
            <w:tcW w:w="0" w:type="auto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B3BB6">
              <w:rPr>
                <w:rFonts w:ascii="Arial" w:hAnsi="Arial" w:cs="Arial"/>
                <w:color w:val="000000"/>
                <w:sz w:val="18"/>
                <w:szCs w:val="18"/>
              </w:rPr>
              <w:t>272,5</w:t>
            </w:r>
          </w:p>
        </w:tc>
        <w:tc>
          <w:tcPr>
            <w:tcW w:w="0" w:type="auto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B3BB6">
              <w:rPr>
                <w:rFonts w:ascii="Arial" w:hAnsi="Arial" w:cs="Arial"/>
                <w:color w:val="000000"/>
                <w:sz w:val="18"/>
                <w:szCs w:val="18"/>
              </w:rPr>
              <w:t>267,5</w:t>
            </w:r>
          </w:p>
        </w:tc>
        <w:tc>
          <w:tcPr>
            <w:tcW w:w="0" w:type="auto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B3BB6">
              <w:rPr>
                <w:rFonts w:ascii="Arial" w:hAnsi="Arial" w:cs="Arial"/>
                <w:color w:val="000000"/>
                <w:sz w:val="18"/>
                <w:szCs w:val="18"/>
              </w:rPr>
              <w:t>345,2</w:t>
            </w:r>
          </w:p>
        </w:tc>
        <w:tc>
          <w:tcPr>
            <w:tcW w:w="0" w:type="auto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B3BB6">
              <w:rPr>
                <w:rFonts w:ascii="Arial" w:hAnsi="Arial" w:cs="Arial"/>
                <w:color w:val="000000"/>
                <w:sz w:val="18"/>
                <w:szCs w:val="18"/>
              </w:rPr>
              <w:t>125,6</w:t>
            </w:r>
          </w:p>
        </w:tc>
      </w:tr>
      <w:tr w:rsidR="0049545A" w:rsidRPr="005B3BB6" w:rsidTr="005B3BB6">
        <w:tc>
          <w:tcPr>
            <w:tcW w:w="0" w:type="auto"/>
            <w:vAlign w:val="center"/>
          </w:tcPr>
          <w:p w:rsidR="0049545A" w:rsidRPr="005B3BB6" w:rsidRDefault="0049545A" w:rsidP="005B3BB6">
            <w:pPr>
              <w:spacing w:before="100" w:beforeAutospacing="1" w:after="100" w:afterAutospacing="1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B3BB6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Новгородская область</w:t>
            </w:r>
          </w:p>
        </w:tc>
        <w:tc>
          <w:tcPr>
            <w:tcW w:w="0" w:type="auto"/>
            <w:vAlign w:val="center"/>
          </w:tcPr>
          <w:p w:rsidR="0049545A" w:rsidRPr="005B3BB6" w:rsidRDefault="0049545A" w:rsidP="005B3BB6">
            <w:pPr>
              <w:widowControl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256,1</w:t>
            </w:r>
          </w:p>
        </w:tc>
        <w:tc>
          <w:tcPr>
            <w:tcW w:w="0" w:type="auto"/>
            <w:vAlign w:val="center"/>
          </w:tcPr>
          <w:p w:rsidR="0049545A" w:rsidRPr="005B3BB6" w:rsidRDefault="0049545A" w:rsidP="005B3BB6">
            <w:pPr>
              <w:widowControl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271,9</w:t>
            </w:r>
          </w:p>
        </w:tc>
        <w:tc>
          <w:tcPr>
            <w:tcW w:w="0" w:type="auto"/>
            <w:vAlign w:val="center"/>
          </w:tcPr>
          <w:p w:rsidR="0049545A" w:rsidRPr="005B3BB6" w:rsidRDefault="0049545A" w:rsidP="005B3BB6">
            <w:pPr>
              <w:widowControl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249,7</w:t>
            </w:r>
          </w:p>
        </w:tc>
        <w:tc>
          <w:tcPr>
            <w:tcW w:w="0" w:type="auto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B3BB6">
              <w:rPr>
                <w:rFonts w:ascii="Arial" w:hAnsi="Arial" w:cs="Arial"/>
                <w:color w:val="000000"/>
                <w:sz w:val="18"/>
                <w:szCs w:val="18"/>
              </w:rPr>
              <w:t>251,8</w:t>
            </w:r>
          </w:p>
        </w:tc>
        <w:tc>
          <w:tcPr>
            <w:tcW w:w="0" w:type="auto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B3BB6">
              <w:rPr>
                <w:rFonts w:ascii="Arial" w:hAnsi="Arial" w:cs="Arial"/>
                <w:color w:val="000000"/>
                <w:sz w:val="18"/>
                <w:szCs w:val="18"/>
              </w:rPr>
              <w:t>271,2</w:t>
            </w:r>
          </w:p>
        </w:tc>
        <w:tc>
          <w:tcPr>
            <w:tcW w:w="0" w:type="auto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B3BB6">
              <w:rPr>
                <w:rFonts w:ascii="Arial" w:hAnsi="Arial" w:cs="Arial"/>
                <w:color w:val="000000"/>
                <w:sz w:val="18"/>
                <w:szCs w:val="18"/>
              </w:rPr>
              <w:t>317,7</w:t>
            </w:r>
          </w:p>
        </w:tc>
        <w:tc>
          <w:tcPr>
            <w:tcW w:w="0" w:type="auto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B3BB6">
              <w:rPr>
                <w:rFonts w:ascii="Arial" w:hAnsi="Arial" w:cs="Arial"/>
                <w:color w:val="000000"/>
                <w:sz w:val="18"/>
                <w:szCs w:val="18"/>
              </w:rPr>
              <w:t>124,1</w:t>
            </w:r>
          </w:p>
        </w:tc>
      </w:tr>
      <w:tr w:rsidR="0049545A" w:rsidRPr="005B3BB6" w:rsidTr="005B3BB6">
        <w:tc>
          <w:tcPr>
            <w:tcW w:w="0" w:type="auto"/>
            <w:vAlign w:val="center"/>
          </w:tcPr>
          <w:p w:rsidR="0049545A" w:rsidRPr="005B3BB6" w:rsidRDefault="0049545A" w:rsidP="005B3BB6">
            <w:pPr>
              <w:spacing w:before="100" w:beforeAutospacing="1" w:after="100" w:afterAutospacing="1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B3BB6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Ненецкий автономный округ</w:t>
            </w:r>
          </w:p>
        </w:tc>
        <w:tc>
          <w:tcPr>
            <w:tcW w:w="0" w:type="auto"/>
            <w:vAlign w:val="center"/>
          </w:tcPr>
          <w:p w:rsidR="0049545A" w:rsidRPr="005B3BB6" w:rsidRDefault="0049545A" w:rsidP="005B3BB6">
            <w:pPr>
              <w:widowControl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19,5</w:t>
            </w:r>
          </w:p>
        </w:tc>
        <w:tc>
          <w:tcPr>
            <w:tcW w:w="0" w:type="auto"/>
            <w:vAlign w:val="center"/>
          </w:tcPr>
          <w:p w:rsidR="0049545A" w:rsidRPr="005B3BB6" w:rsidRDefault="0049545A" w:rsidP="005B3BB6">
            <w:pPr>
              <w:widowControl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16,9</w:t>
            </w:r>
          </w:p>
        </w:tc>
        <w:tc>
          <w:tcPr>
            <w:tcW w:w="0" w:type="auto"/>
            <w:vAlign w:val="center"/>
          </w:tcPr>
          <w:p w:rsidR="0049545A" w:rsidRPr="005B3BB6" w:rsidRDefault="0049545A" w:rsidP="005B3BB6">
            <w:pPr>
              <w:widowControl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14,9</w:t>
            </w:r>
          </w:p>
        </w:tc>
        <w:tc>
          <w:tcPr>
            <w:tcW w:w="0" w:type="auto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B3BB6">
              <w:rPr>
                <w:rFonts w:ascii="Arial" w:hAnsi="Arial" w:cs="Arial"/>
                <w:color w:val="000000"/>
                <w:sz w:val="18"/>
                <w:szCs w:val="18"/>
              </w:rPr>
              <w:t>17,9</w:t>
            </w:r>
          </w:p>
        </w:tc>
        <w:tc>
          <w:tcPr>
            <w:tcW w:w="0" w:type="auto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B3BB6">
              <w:rPr>
                <w:rFonts w:ascii="Arial" w:hAnsi="Arial" w:cs="Arial"/>
                <w:color w:val="000000"/>
                <w:sz w:val="18"/>
                <w:szCs w:val="18"/>
              </w:rPr>
              <w:t>17,2</w:t>
            </w:r>
          </w:p>
        </w:tc>
        <w:tc>
          <w:tcPr>
            <w:tcW w:w="0" w:type="auto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B3BB6">
              <w:rPr>
                <w:rFonts w:ascii="Arial" w:hAnsi="Arial" w:cs="Arial"/>
                <w:color w:val="000000"/>
                <w:sz w:val="18"/>
                <w:szCs w:val="18"/>
              </w:rPr>
              <w:t>20,7</w:t>
            </w:r>
          </w:p>
        </w:tc>
        <w:tc>
          <w:tcPr>
            <w:tcW w:w="0" w:type="auto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B3BB6">
              <w:rPr>
                <w:rFonts w:ascii="Arial" w:hAnsi="Arial" w:cs="Arial"/>
                <w:color w:val="000000"/>
                <w:sz w:val="18"/>
                <w:szCs w:val="18"/>
              </w:rPr>
              <w:t>106,2</w:t>
            </w:r>
          </w:p>
        </w:tc>
      </w:tr>
      <w:tr w:rsidR="0049545A" w:rsidRPr="005B3BB6" w:rsidTr="005B3BB6">
        <w:tc>
          <w:tcPr>
            <w:tcW w:w="0" w:type="auto"/>
            <w:vAlign w:val="center"/>
          </w:tcPr>
          <w:p w:rsidR="0049545A" w:rsidRPr="005B3BB6" w:rsidRDefault="0049545A" w:rsidP="005B3BB6">
            <w:pPr>
              <w:spacing w:before="100" w:beforeAutospacing="1" w:after="100" w:afterAutospacing="1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B3BB6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Мурманская область</w:t>
            </w:r>
          </w:p>
        </w:tc>
        <w:tc>
          <w:tcPr>
            <w:tcW w:w="0" w:type="auto"/>
            <w:vAlign w:val="center"/>
          </w:tcPr>
          <w:p w:rsidR="0049545A" w:rsidRPr="005B3BB6" w:rsidRDefault="0049545A" w:rsidP="005B3BB6">
            <w:pPr>
              <w:widowControl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191,5</w:t>
            </w:r>
          </w:p>
        </w:tc>
        <w:tc>
          <w:tcPr>
            <w:tcW w:w="0" w:type="auto"/>
            <w:vAlign w:val="center"/>
          </w:tcPr>
          <w:p w:rsidR="0049545A" w:rsidRPr="005B3BB6" w:rsidRDefault="0049545A" w:rsidP="005B3BB6">
            <w:pPr>
              <w:widowControl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165,3</w:t>
            </w:r>
          </w:p>
        </w:tc>
        <w:tc>
          <w:tcPr>
            <w:tcW w:w="0" w:type="auto"/>
            <w:vAlign w:val="center"/>
          </w:tcPr>
          <w:p w:rsidR="0049545A" w:rsidRPr="005B3BB6" w:rsidRDefault="0049545A" w:rsidP="005B3BB6">
            <w:pPr>
              <w:widowControl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175,7</w:t>
            </w:r>
          </w:p>
        </w:tc>
        <w:tc>
          <w:tcPr>
            <w:tcW w:w="0" w:type="auto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B3BB6">
              <w:rPr>
                <w:rFonts w:ascii="Arial" w:hAnsi="Arial" w:cs="Arial"/>
                <w:color w:val="000000"/>
                <w:sz w:val="18"/>
                <w:szCs w:val="18"/>
              </w:rPr>
              <w:t>186,7</w:t>
            </w:r>
          </w:p>
        </w:tc>
        <w:tc>
          <w:tcPr>
            <w:tcW w:w="0" w:type="auto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B3BB6">
              <w:rPr>
                <w:rFonts w:ascii="Arial" w:hAnsi="Arial" w:cs="Arial"/>
                <w:color w:val="000000"/>
                <w:sz w:val="18"/>
                <w:szCs w:val="18"/>
              </w:rPr>
              <w:t>177,9</w:t>
            </w:r>
          </w:p>
        </w:tc>
        <w:tc>
          <w:tcPr>
            <w:tcW w:w="0" w:type="auto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B3BB6">
              <w:rPr>
                <w:rFonts w:ascii="Arial" w:hAnsi="Arial" w:cs="Arial"/>
                <w:color w:val="000000"/>
                <w:sz w:val="18"/>
                <w:szCs w:val="18"/>
              </w:rPr>
              <w:t>199,6</w:t>
            </w:r>
          </w:p>
        </w:tc>
        <w:tc>
          <w:tcPr>
            <w:tcW w:w="0" w:type="auto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B3BB6">
              <w:rPr>
                <w:rFonts w:ascii="Arial" w:hAnsi="Arial" w:cs="Arial"/>
                <w:color w:val="000000"/>
                <w:sz w:val="18"/>
                <w:szCs w:val="18"/>
              </w:rPr>
              <w:t>104,2</w:t>
            </w:r>
          </w:p>
        </w:tc>
      </w:tr>
    </w:tbl>
    <w:p w:rsidR="005B3BB6" w:rsidRPr="005B3BB6" w:rsidRDefault="005B3BB6" w:rsidP="005B3BB6">
      <w:pPr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5B3BB6">
        <w:rPr>
          <w:rFonts w:ascii="Times New Roman" w:eastAsiaTheme="minorEastAsia" w:hAnsi="Times New Roman" w:cs="Times New Roman"/>
          <w:sz w:val="20"/>
          <w:szCs w:val="20"/>
          <w:lang w:eastAsia="ru-RU"/>
        </w:rPr>
        <w:t>Источник: данные Росстата</w:t>
      </w:r>
    </w:p>
    <w:p w:rsidR="005B3BB6" w:rsidRPr="005B3BB6" w:rsidRDefault="005B3BB6" w:rsidP="005B3B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B3BB6" w:rsidRPr="005B3BB6" w:rsidRDefault="005B3BB6" w:rsidP="005B3B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DA4">
        <w:rPr>
          <w:rFonts w:ascii="Times New Roman" w:hAnsi="Times New Roman" w:cs="Times New Roman"/>
          <w:sz w:val="24"/>
          <w:szCs w:val="28"/>
        </w:rPr>
        <w:t xml:space="preserve">Число коллективных средств размещения в регионе увеличивается. С 2010-2015 гг. их количество выросло почти на 34% (табл. </w:t>
      </w:r>
      <w:r w:rsidR="00B34C71">
        <w:rPr>
          <w:rFonts w:ascii="Times New Roman" w:hAnsi="Times New Roman" w:cs="Times New Roman"/>
          <w:sz w:val="24"/>
          <w:szCs w:val="28"/>
        </w:rPr>
        <w:t>5</w:t>
      </w:r>
      <w:r w:rsidRPr="004B5DA4">
        <w:rPr>
          <w:rFonts w:ascii="Times New Roman" w:hAnsi="Times New Roman" w:cs="Times New Roman"/>
          <w:sz w:val="24"/>
          <w:szCs w:val="28"/>
        </w:rPr>
        <w:t xml:space="preserve">). За указанный период рост данного показателя отмечен во всех субъектах СЗФО. Так, только в Калининградской области он вырос в 3,5 раза. </w:t>
      </w:r>
    </w:p>
    <w:p w:rsidR="005B3BB6" w:rsidRPr="004B5DA4" w:rsidRDefault="005B3BB6" w:rsidP="004B5DA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8"/>
        </w:rPr>
      </w:pPr>
      <w:r w:rsidRPr="004B5DA4">
        <w:rPr>
          <w:rFonts w:ascii="Times New Roman" w:hAnsi="Times New Roman" w:cs="Times New Roman"/>
          <w:sz w:val="24"/>
          <w:szCs w:val="28"/>
        </w:rPr>
        <w:t xml:space="preserve">Таблица </w:t>
      </w:r>
      <w:r w:rsidR="00B34C71">
        <w:rPr>
          <w:rFonts w:ascii="Times New Roman" w:hAnsi="Times New Roman" w:cs="Times New Roman"/>
          <w:sz w:val="24"/>
          <w:szCs w:val="28"/>
        </w:rPr>
        <w:t>5</w:t>
      </w:r>
      <w:r w:rsidRPr="004B5DA4">
        <w:rPr>
          <w:rFonts w:ascii="Times New Roman" w:hAnsi="Times New Roman" w:cs="Times New Roman"/>
          <w:sz w:val="24"/>
          <w:szCs w:val="28"/>
        </w:rPr>
        <w:t xml:space="preserve"> – Количество коллективных средств размещения в СЗФО, ед.</w:t>
      </w: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3790"/>
        <w:gridCol w:w="693"/>
        <w:gridCol w:w="693"/>
        <w:gridCol w:w="693"/>
        <w:gridCol w:w="693"/>
        <w:gridCol w:w="693"/>
        <w:gridCol w:w="693"/>
        <w:gridCol w:w="1623"/>
      </w:tblGrid>
      <w:tr w:rsidR="005B3BB6" w:rsidRPr="005B3BB6" w:rsidTr="005B3BB6">
        <w:trPr>
          <w:trHeight w:val="335"/>
        </w:trPr>
        <w:tc>
          <w:tcPr>
            <w:tcW w:w="1980" w:type="pct"/>
            <w:vAlign w:val="center"/>
          </w:tcPr>
          <w:p w:rsidR="005B3BB6" w:rsidRPr="005B3BB6" w:rsidRDefault="005B3BB6" w:rsidP="005B3BB6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B3BB6">
              <w:rPr>
                <w:rFonts w:ascii="Arial" w:hAnsi="Arial" w:cs="Arial"/>
                <w:b/>
                <w:sz w:val="18"/>
                <w:szCs w:val="18"/>
              </w:rPr>
              <w:t>Территория</w:t>
            </w:r>
          </w:p>
        </w:tc>
        <w:tc>
          <w:tcPr>
            <w:tcW w:w="362" w:type="pct"/>
            <w:vAlign w:val="center"/>
          </w:tcPr>
          <w:p w:rsidR="005B3BB6" w:rsidRPr="005B3BB6" w:rsidRDefault="005B3BB6" w:rsidP="005B3B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B3BB6">
              <w:rPr>
                <w:rFonts w:ascii="Arial" w:hAnsi="Arial" w:cs="Arial"/>
                <w:b/>
                <w:sz w:val="18"/>
                <w:szCs w:val="18"/>
              </w:rPr>
              <w:t>2010</w:t>
            </w:r>
          </w:p>
        </w:tc>
        <w:tc>
          <w:tcPr>
            <w:tcW w:w="362" w:type="pct"/>
            <w:vAlign w:val="center"/>
          </w:tcPr>
          <w:p w:rsidR="005B3BB6" w:rsidRPr="005B3BB6" w:rsidRDefault="005B3BB6" w:rsidP="005B3B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B3BB6">
              <w:rPr>
                <w:rFonts w:ascii="Arial" w:hAnsi="Arial" w:cs="Arial"/>
                <w:b/>
                <w:sz w:val="18"/>
                <w:szCs w:val="18"/>
              </w:rPr>
              <w:t>2011</w:t>
            </w:r>
          </w:p>
        </w:tc>
        <w:tc>
          <w:tcPr>
            <w:tcW w:w="362" w:type="pct"/>
            <w:vAlign w:val="center"/>
          </w:tcPr>
          <w:p w:rsidR="005B3BB6" w:rsidRPr="005B3BB6" w:rsidRDefault="005B3BB6" w:rsidP="005B3B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B3BB6">
              <w:rPr>
                <w:rFonts w:ascii="Arial" w:hAnsi="Arial" w:cs="Arial"/>
                <w:b/>
                <w:sz w:val="18"/>
                <w:szCs w:val="18"/>
              </w:rPr>
              <w:t>2012</w:t>
            </w:r>
          </w:p>
        </w:tc>
        <w:tc>
          <w:tcPr>
            <w:tcW w:w="362" w:type="pct"/>
            <w:vAlign w:val="center"/>
          </w:tcPr>
          <w:p w:rsidR="005B3BB6" w:rsidRPr="005B3BB6" w:rsidRDefault="005B3BB6" w:rsidP="005B3B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B3BB6">
              <w:rPr>
                <w:rFonts w:ascii="Arial" w:hAnsi="Arial" w:cs="Arial"/>
                <w:b/>
                <w:sz w:val="18"/>
                <w:szCs w:val="18"/>
              </w:rPr>
              <w:t>2013</w:t>
            </w:r>
          </w:p>
        </w:tc>
        <w:tc>
          <w:tcPr>
            <w:tcW w:w="362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B3BB6" w:rsidRPr="005B3BB6" w:rsidRDefault="005B3BB6" w:rsidP="005B3B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B3BB6">
              <w:rPr>
                <w:rFonts w:ascii="Arial" w:hAnsi="Arial" w:cs="Arial"/>
                <w:b/>
                <w:sz w:val="18"/>
                <w:szCs w:val="18"/>
              </w:rPr>
              <w:t>2014</w:t>
            </w:r>
          </w:p>
        </w:tc>
        <w:tc>
          <w:tcPr>
            <w:tcW w:w="362" w:type="pct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5B3BB6" w:rsidRPr="005B3BB6" w:rsidRDefault="005B3BB6" w:rsidP="005B3B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B3BB6">
              <w:rPr>
                <w:rFonts w:ascii="Arial" w:hAnsi="Arial" w:cs="Arial"/>
                <w:b/>
                <w:sz w:val="18"/>
                <w:szCs w:val="18"/>
              </w:rPr>
              <w:t>2015</w:t>
            </w:r>
          </w:p>
        </w:tc>
        <w:tc>
          <w:tcPr>
            <w:tcW w:w="848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B3BB6" w:rsidRPr="005B3BB6" w:rsidRDefault="005B3BB6" w:rsidP="005B3B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B3BB6">
              <w:rPr>
                <w:rFonts w:ascii="Arial" w:hAnsi="Arial" w:cs="Arial"/>
                <w:b/>
                <w:sz w:val="18"/>
                <w:szCs w:val="18"/>
              </w:rPr>
              <w:t xml:space="preserve">2015 к 2010 гг., </w:t>
            </w:r>
          </w:p>
          <w:p w:rsidR="005B3BB6" w:rsidRPr="005B3BB6" w:rsidRDefault="005B3BB6" w:rsidP="005B3B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B3BB6">
              <w:rPr>
                <w:rFonts w:ascii="Arial" w:hAnsi="Arial" w:cs="Arial"/>
                <w:b/>
                <w:sz w:val="18"/>
                <w:szCs w:val="18"/>
              </w:rPr>
              <w:t>в %</w:t>
            </w:r>
          </w:p>
        </w:tc>
      </w:tr>
      <w:tr w:rsidR="0049545A" w:rsidRPr="005B3BB6" w:rsidTr="005B3BB6">
        <w:trPr>
          <w:trHeight w:val="96"/>
        </w:trPr>
        <w:tc>
          <w:tcPr>
            <w:tcW w:w="1980" w:type="pct"/>
          </w:tcPr>
          <w:p w:rsidR="0049545A" w:rsidRPr="005B3BB6" w:rsidRDefault="0049545A" w:rsidP="005B3BB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B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Калининградская область</w:t>
            </w:r>
          </w:p>
        </w:tc>
        <w:tc>
          <w:tcPr>
            <w:tcW w:w="362" w:type="pct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57</w:t>
            </w:r>
          </w:p>
        </w:tc>
        <w:tc>
          <w:tcPr>
            <w:tcW w:w="362" w:type="pct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57</w:t>
            </w:r>
          </w:p>
        </w:tc>
        <w:tc>
          <w:tcPr>
            <w:tcW w:w="362" w:type="pct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81</w:t>
            </w:r>
          </w:p>
        </w:tc>
        <w:tc>
          <w:tcPr>
            <w:tcW w:w="362" w:type="pct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109</w:t>
            </w:r>
          </w:p>
        </w:tc>
        <w:tc>
          <w:tcPr>
            <w:tcW w:w="362" w:type="pct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109</w:t>
            </w:r>
          </w:p>
        </w:tc>
        <w:tc>
          <w:tcPr>
            <w:tcW w:w="362" w:type="pct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201</w:t>
            </w:r>
          </w:p>
        </w:tc>
        <w:tc>
          <w:tcPr>
            <w:tcW w:w="848" w:type="pct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352,6</w:t>
            </w:r>
          </w:p>
        </w:tc>
      </w:tr>
      <w:tr w:rsidR="0049545A" w:rsidRPr="005B3BB6" w:rsidTr="005B3BB6">
        <w:trPr>
          <w:trHeight w:val="132"/>
        </w:trPr>
        <w:tc>
          <w:tcPr>
            <w:tcW w:w="1980" w:type="pct"/>
          </w:tcPr>
          <w:p w:rsidR="0049545A" w:rsidRPr="005B3BB6" w:rsidRDefault="0049545A" w:rsidP="005B3BB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B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Республика Карелия</w:t>
            </w:r>
          </w:p>
        </w:tc>
        <w:tc>
          <w:tcPr>
            <w:tcW w:w="362" w:type="pct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105</w:t>
            </w:r>
          </w:p>
        </w:tc>
        <w:tc>
          <w:tcPr>
            <w:tcW w:w="362" w:type="pct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125</w:t>
            </w:r>
          </w:p>
        </w:tc>
        <w:tc>
          <w:tcPr>
            <w:tcW w:w="362" w:type="pct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149</w:t>
            </w:r>
          </w:p>
        </w:tc>
        <w:tc>
          <w:tcPr>
            <w:tcW w:w="362" w:type="pct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362" w:type="pct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133</w:t>
            </w:r>
          </w:p>
        </w:tc>
        <w:tc>
          <w:tcPr>
            <w:tcW w:w="362" w:type="pct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182</w:t>
            </w:r>
          </w:p>
        </w:tc>
        <w:tc>
          <w:tcPr>
            <w:tcW w:w="848" w:type="pct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173,3</w:t>
            </w:r>
          </w:p>
        </w:tc>
      </w:tr>
      <w:tr w:rsidR="0049545A" w:rsidRPr="005B3BB6" w:rsidTr="005B3BB6">
        <w:trPr>
          <w:trHeight w:val="140"/>
        </w:trPr>
        <w:tc>
          <w:tcPr>
            <w:tcW w:w="1980" w:type="pct"/>
          </w:tcPr>
          <w:p w:rsidR="0049545A" w:rsidRPr="005B3BB6" w:rsidRDefault="0049545A" w:rsidP="005B3BB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 w:cs="Arial"/>
                <w:bCs/>
                <w:iCs/>
                <w:sz w:val="18"/>
                <w:szCs w:val="18"/>
                <w:lang w:eastAsia="ru-RU"/>
              </w:rPr>
            </w:pPr>
            <w:r w:rsidRPr="005B3BB6">
              <w:rPr>
                <w:rFonts w:ascii="Arial" w:eastAsia="Times New Roman" w:hAnsi="Arial" w:cs="Arial"/>
                <w:bCs/>
                <w:iCs/>
                <w:sz w:val="18"/>
                <w:szCs w:val="18"/>
                <w:lang w:eastAsia="ru-RU"/>
              </w:rPr>
              <w:t>Псковская область</w:t>
            </w:r>
          </w:p>
        </w:tc>
        <w:tc>
          <w:tcPr>
            <w:tcW w:w="362" w:type="pct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73</w:t>
            </w:r>
          </w:p>
        </w:tc>
        <w:tc>
          <w:tcPr>
            <w:tcW w:w="362" w:type="pct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84</w:t>
            </w:r>
          </w:p>
        </w:tc>
        <w:tc>
          <w:tcPr>
            <w:tcW w:w="362" w:type="pct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108</w:t>
            </w:r>
          </w:p>
        </w:tc>
        <w:tc>
          <w:tcPr>
            <w:tcW w:w="362" w:type="pct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74</w:t>
            </w:r>
          </w:p>
        </w:tc>
        <w:tc>
          <w:tcPr>
            <w:tcW w:w="362" w:type="pct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74</w:t>
            </w:r>
          </w:p>
        </w:tc>
        <w:tc>
          <w:tcPr>
            <w:tcW w:w="362" w:type="pct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106</w:t>
            </w:r>
          </w:p>
        </w:tc>
        <w:tc>
          <w:tcPr>
            <w:tcW w:w="848" w:type="pct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145,2</w:t>
            </w:r>
          </w:p>
        </w:tc>
      </w:tr>
      <w:tr w:rsidR="0049545A" w:rsidRPr="005B3BB6" w:rsidTr="005B3BB6">
        <w:trPr>
          <w:trHeight w:val="217"/>
        </w:trPr>
        <w:tc>
          <w:tcPr>
            <w:tcW w:w="1980" w:type="pct"/>
          </w:tcPr>
          <w:p w:rsidR="0049545A" w:rsidRPr="005B3BB6" w:rsidRDefault="0049545A" w:rsidP="005B3BB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B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Вологодская область</w:t>
            </w:r>
          </w:p>
        </w:tc>
        <w:tc>
          <w:tcPr>
            <w:tcW w:w="362" w:type="pct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145</w:t>
            </w:r>
          </w:p>
        </w:tc>
        <w:tc>
          <w:tcPr>
            <w:tcW w:w="362" w:type="pct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142</w:t>
            </w:r>
          </w:p>
        </w:tc>
        <w:tc>
          <w:tcPr>
            <w:tcW w:w="362" w:type="pct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171</w:t>
            </w:r>
          </w:p>
        </w:tc>
        <w:tc>
          <w:tcPr>
            <w:tcW w:w="362" w:type="pct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131</w:t>
            </w:r>
          </w:p>
        </w:tc>
        <w:tc>
          <w:tcPr>
            <w:tcW w:w="362" w:type="pct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362" w:type="pct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48" w:type="pct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137,9</w:t>
            </w:r>
          </w:p>
        </w:tc>
      </w:tr>
      <w:tr w:rsidR="0049545A" w:rsidRPr="005B3BB6" w:rsidTr="005B3BB6">
        <w:trPr>
          <w:trHeight w:val="97"/>
        </w:trPr>
        <w:tc>
          <w:tcPr>
            <w:tcW w:w="1980" w:type="pct"/>
          </w:tcPr>
          <w:p w:rsidR="0049545A" w:rsidRPr="005B3BB6" w:rsidRDefault="0049545A" w:rsidP="005B3BB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B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Новгородская область</w:t>
            </w:r>
          </w:p>
        </w:tc>
        <w:tc>
          <w:tcPr>
            <w:tcW w:w="362" w:type="pct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92</w:t>
            </w:r>
          </w:p>
        </w:tc>
        <w:tc>
          <w:tcPr>
            <w:tcW w:w="362" w:type="pct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97</w:t>
            </w:r>
          </w:p>
        </w:tc>
        <w:tc>
          <w:tcPr>
            <w:tcW w:w="362" w:type="pct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135</w:t>
            </w:r>
          </w:p>
        </w:tc>
        <w:tc>
          <w:tcPr>
            <w:tcW w:w="362" w:type="pct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110</w:t>
            </w:r>
          </w:p>
        </w:tc>
        <w:tc>
          <w:tcPr>
            <w:tcW w:w="362" w:type="pct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362" w:type="pct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126</w:t>
            </w:r>
          </w:p>
        </w:tc>
        <w:tc>
          <w:tcPr>
            <w:tcW w:w="848" w:type="pct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137,0</w:t>
            </w:r>
          </w:p>
        </w:tc>
      </w:tr>
      <w:tr w:rsidR="0049545A" w:rsidRPr="005B3BB6" w:rsidTr="005B3BB6">
        <w:trPr>
          <w:trHeight w:val="250"/>
        </w:trPr>
        <w:tc>
          <w:tcPr>
            <w:tcW w:w="1980" w:type="pct"/>
          </w:tcPr>
          <w:p w:rsidR="0049545A" w:rsidRPr="005B3BB6" w:rsidRDefault="0049545A" w:rsidP="005B3BB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B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Республика Коми</w:t>
            </w:r>
          </w:p>
        </w:tc>
        <w:tc>
          <w:tcPr>
            <w:tcW w:w="362" w:type="pct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97</w:t>
            </w:r>
          </w:p>
        </w:tc>
        <w:tc>
          <w:tcPr>
            <w:tcW w:w="362" w:type="pct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76</w:t>
            </w:r>
          </w:p>
        </w:tc>
        <w:tc>
          <w:tcPr>
            <w:tcW w:w="362" w:type="pct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97</w:t>
            </w:r>
          </w:p>
        </w:tc>
        <w:tc>
          <w:tcPr>
            <w:tcW w:w="362" w:type="pct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86</w:t>
            </w:r>
          </w:p>
        </w:tc>
        <w:tc>
          <w:tcPr>
            <w:tcW w:w="362" w:type="pct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87</w:t>
            </w:r>
          </w:p>
        </w:tc>
        <w:tc>
          <w:tcPr>
            <w:tcW w:w="362" w:type="pct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132</w:t>
            </w:r>
          </w:p>
        </w:tc>
        <w:tc>
          <w:tcPr>
            <w:tcW w:w="848" w:type="pct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136,1</w:t>
            </w:r>
          </w:p>
        </w:tc>
      </w:tr>
      <w:tr w:rsidR="0049545A" w:rsidRPr="005B3BB6" w:rsidTr="005B3BB6">
        <w:trPr>
          <w:trHeight w:val="195"/>
        </w:trPr>
        <w:tc>
          <w:tcPr>
            <w:tcW w:w="1980" w:type="pct"/>
          </w:tcPr>
          <w:p w:rsidR="0049545A" w:rsidRPr="005B3BB6" w:rsidRDefault="0049545A" w:rsidP="005B3BB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B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Архангельская область</w:t>
            </w:r>
          </w:p>
        </w:tc>
        <w:tc>
          <w:tcPr>
            <w:tcW w:w="362" w:type="pct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124</w:t>
            </w:r>
          </w:p>
        </w:tc>
        <w:tc>
          <w:tcPr>
            <w:tcW w:w="362" w:type="pct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362" w:type="pct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142</w:t>
            </w:r>
          </w:p>
        </w:tc>
        <w:tc>
          <w:tcPr>
            <w:tcW w:w="362" w:type="pct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362" w:type="pct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145</w:t>
            </w:r>
          </w:p>
        </w:tc>
        <w:tc>
          <w:tcPr>
            <w:tcW w:w="362" w:type="pct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166</w:t>
            </w:r>
          </w:p>
        </w:tc>
        <w:tc>
          <w:tcPr>
            <w:tcW w:w="848" w:type="pct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133,9</w:t>
            </w:r>
          </w:p>
        </w:tc>
      </w:tr>
      <w:tr w:rsidR="0049545A" w:rsidRPr="005B3BB6" w:rsidTr="005B3BB6">
        <w:trPr>
          <w:trHeight w:val="96"/>
        </w:trPr>
        <w:tc>
          <w:tcPr>
            <w:tcW w:w="1980" w:type="pct"/>
          </w:tcPr>
          <w:p w:rsidR="0049545A" w:rsidRPr="005B3BB6" w:rsidRDefault="0049545A" w:rsidP="005B3BB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ru-RU"/>
              </w:rPr>
            </w:pPr>
            <w:r w:rsidRPr="005B3BB6">
              <w:rPr>
                <w:rFonts w:ascii="Arial" w:eastAsia="Times New Roman" w:hAnsi="Arial" w:cs="Arial"/>
                <w:bCs/>
                <w:iCs/>
                <w:sz w:val="18"/>
                <w:szCs w:val="18"/>
                <w:lang w:eastAsia="ru-RU"/>
              </w:rPr>
              <w:t>Северо-Западный федеральный округ</w:t>
            </w:r>
          </w:p>
        </w:tc>
        <w:tc>
          <w:tcPr>
            <w:tcW w:w="362" w:type="pct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1454</w:t>
            </w:r>
          </w:p>
        </w:tc>
        <w:tc>
          <w:tcPr>
            <w:tcW w:w="362" w:type="pct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1532</w:t>
            </w:r>
          </w:p>
        </w:tc>
        <w:tc>
          <w:tcPr>
            <w:tcW w:w="362" w:type="pct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1893</w:t>
            </w:r>
          </w:p>
        </w:tc>
        <w:tc>
          <w:tcPr>
            <w:tcW w:w="362" w:type="pct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1504</w:t>
            </w:r>
          </w:p>
        </w:tc>
        <w:tc>
          <w:tcPr>
            <w:tcW w:w="362" w:type="pct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1556</w:t>
            </w:r>
          </w:p>
        </w:tc>
        <w:tc>
          <w:tcPr>
            <w:tcW w:w="362" w:type="pct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1942</w:t>
            </w:r>
          </w:p>
        </w:tc>
        <w:tc>
          <w:tcPr>
            <w:tcW w:w="848" w:type="pct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133,6</w:t>
            </w:r>
          </w:p>
        </w:tc>
      </w:tr>
      <w:tr w:rsidR="0049545A" w:rsidRPr="005B3BB6" w:rsidTr="005B3BB6">
        <w:trPr>
          <w:trHeight w:val="199"/>
        </w:trPr>
        <w:tc>
          <w:tcPr>
            <w:tcW w:w="1980" w:type="pct"/>
          </w:tcPr>
          <w:p w:rsidR="0049545A" w:rsidRPr="005B3BB6" w:rsidRDefault="0049545A" w:rsidP="005B3BB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B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г. Санкт-Петербург</w:t>
            </w:r>
          </w:p>
        </w:tc>
        <w:tc>
          <w:tcPr>
            <w:tcW w:w="362" w:type="pct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360</w:t>
            </w:r>
          </w:p>
        </w:tc>
        <w:tc>
          <w:tcPr>
            <w:tcW w:w="362" w:type="pct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382</w:t>
            </w:r>
          </w:p>
        </w:tc>
        <w:tc>
          <w:tcPr>
            <w:tcW w:w="362" w:type="pct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434</w:t>
            </w:r>
          </w:p>
        </w:tc>
        <w:tc>
          <w:tcPr>
            <w:tcW w:w="362" w:type="pct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382</w:t>
            </w:r>
          </w:p>
        </w:tc>
        <w:tc>
          <w:tcPr>
            <w:tcW w:w="362" w:type="pct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389</w:t>
            </w:r>
          </w:p>
        </w:tc>
        <w:tc>
          <w:tcPr>
            <w:tcW w:w="362" w:type="pct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412</w:t>
            </w:r>
          </w:p>
        </w:tc>
        <w:tc>
          <w:tcPr>
            <w:tcW w:w="848" w:type="pct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114,4</w:t>
            </w:r>
          </w:p>
        </w:tc>
      </w:tr>
      <w:tr w:rsidR="0049545A" w:rsidRPr="005B3BB6" w:rsidTr="005B3BB6">
        <w:trPr>
          <w:trHeight w:val="216"/>
        </w:trPr>
        <w:tc>
          <w:tcPr>
            <w:tcW w:w="1980" w:type="pct"/>
          </w:tcPr>
          <w:p w:rsidR="0049545A" w:rsidRPr="005B3BB6" w:rsidRDefault="0049545A" w:rsidP="005B3BB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B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Мурманская область</w:t>
            </w:r>
          </w:p>
        </w:tc>
        <w:tc>
          <w:tcPr>
            <w:tcW w:w="362" w:type="pct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136</w:t>
            </w:r>
          </w:p>
        </w:tc>
        <w:tc>
          <w:tcPr>
            <w:tcW w:w="362" w:type="pct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127</w:t>
            </w:r>
          </w:p>
        </w:tc>
        <w:tc>
          <w:tcPr>
            <w:tcW w:w="362" w:type="pct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183</w:t>
            </w:r>
          </w:p>
        </w:tc>
        <w:tc>
          <w:tcPr>
            <w:tcW w:w="362" w:type="pct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118</w:t>
            </w:r>
          </w:p>
        </w:tc>
        <w:tc>
          <w:tcPr>
            <w:tcW w:w="362" w:type="pct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362" w:type="pct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143</w:t>
            </w:r>
          </w:p>
        </w:tc>
        <w:tc>
          <w:tcPr>
            <w:tcW w:w="848" w:type="pct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105,1</w:t>
            </w:r>
          </w:p>
        </w:tc>
      </w:tr>
      <w:tr w:rsidR="0049545A" w:rsidRPr="005B3BB6" w:rsidTr="005B3BB6">
        <w:trPr>
          <w:trHeight w:val="120"/>
        </w:trPr>
        <w:tc>
          <w:tcPr>
            <w:tcW w:w="1980" w:type="pct"/>
          </w:tcPr>
          <w:p w:rsidR="0049545A" w:rsidRPr="005B3BB6" w:rsidRDefault="0049545A" w:rsidP="005B3BB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B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Ленинградская область</w:t>
            </w:r>
          </w:p>
        </w:tc>
        <w:tc>
          <w:tcPr>
            <w:tcW w:w="362" w:type="pct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265</w:t>
            </w:r>
          </w:p>
        </w:tc>
        <w:tc>
          <w:tcPr>
            <w:tcW w:w="362" w:type="pct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322</w:t>
            </w:r>
          </w:p>
        </w:tc>
        <w:tc>
          <w:tcPr>
            <w:tcW w:w="362" w:type="pct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393</w:t>
            </w:r>
          </w:p>
        </w:tc>
        <w:tc>
          <w:tcPr>
            <w:tcW w:w="362" w:type="pct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253</w:t>
            </w:r>
          </w:p>
        </w:tc>
        <w:tc>
          <w:tcPr>
            <w:tcW w:w="362" w:type="pct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269</w:t>
            </w:r>
          </w:p>
        </w:tc>
        <w:tc>
          <w:tcPr>
            <w:tcW w:w="362" w:type="pct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274</w:t>
            </w:r>
          </w:p>
        </w:tc>
        <w:tc>
          <w:tcPr>
            <w:tcW w:w="848" w:type="pct"/>
            <w:vAlign w:val="center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3BB6">
              <w:rPr>
                <w:rFonts w:ascii="Arial" w:hAnsi="Arial" w:cs="Arial"/>
                <w:sz w:val="18"/>
                <w:szCs w:val="18"/>
              </w:rPr>
              <w:t>103,4</w:t>
            </w:r>
          </w:p>
        </w:tc>
      </w:tr>
    </w:tbl>
    <w:p w:rsidR="005B3BB6" w:rsidRPr="005B3BB6" w:rsidRDefault="005B3BB6" w:rsidP="005B3BB6">
      <w:pPr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5B3BB6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Источник: составлено по: Российский статистический ежегодник: стат. сб. – </w:t>
      </w:r>
      <w:proofErr w:type="spellStart"/>
      <w:r w:rsidRPr="005B3BB6">
        <w:rPr>
          <w:rFonts w:ascii="Times New Roman" w:eastAsiaTheme="minorEastAsia" w:hAnsi="Times New Roman" w:cs="Times New Roman"/>
          <w:sz w:val="20"/>
          <w:szCs w:val="20"/>
          <w:lang w:eastAsia="ru-RU"/>
        </w:rPr>
        <w:t>М.:Росстат</w:t>
      </w:r>
      <w:proofErr w:type="spellEnd"/>
      <w:r w:rsidRPr="005B3BB6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, 2015.– 728 с.; Культура, туризм и отдых в Псковской области. 2015: Стат. сб./ </w:t>
      </w:r>
      <w:proofErr w:type="spellStart"/>
      <w:r w:rsidRPr="005B3BB6">
        <w:rPr>
          <w:rFonts w:ascii="Times New Roman" w:eastAsiaTheme="minorEastAsia" w:hAnsi="Times New Roman" w:cs="Times New Roman"/>
          <w:sz w:val="20"/>
          <w:szCs w:val="20"/>
          <w:lang w:eastAsia="ru-RU"/>
        </w:rPr>
        <w:t>Псковстат</w:t>
      </w:r>
      <w:proofErr w:type="spellEnd"/>
      <w:r w:rsidRPr="005B3BB6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– П., 2015. – С. 34.</w:t>
      </w:r>
    </w:p>
    <w:p w:rsidR="002F55B3" w:rsidRDefault="002F55B3" w:rsidP="005B3BB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</w:p>
    <w:p w:rsidR="005B3BB6" w:rsidRDefault="005B3BB6" w:rsidP="005B3BB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4B5DA4">
        <w:rPr>
          <w:rFonts w:ascii="Times New Roman" w:hAnsi="Times New Roman" w:cs="Times New Roman"/>
          <w:sz w:val="24"/>
          <w:szCs w:val="28"/>
        </w:rPr>
        <w:t xml:space="preserve">При этом анализ коэффициента загрузки КСР показал, что заполняемость средств размещения в регионе достаточно низкая (табл. </w:t>
      </w:r>
      <w:r w:rsidR="00B34C71">
        <w:rPr>
          <w:rFonts w:ascii="Times New Roman" w:hAnsi="Times New Roman" w:cs="Times New Roman"/>
          <w:sz w:val="24"/>
          <w:szCs w:val="28"/>
        </w:rPr>
        <w:t>6</w:t>
      </w:r>
      <w:r w:rsidRPr="004B5DA4">
        <w:rPr>
          <w:rFonts w:ascii="Times New Roman" w:hAnsi="Times New Roman" w:cs="Times New Roman"/>
          <w:sz w:val="24"/>
          <w:szCs w:val="28"/>
        </w:rPr>
        <w:t>).</w:t>
      </w:r>
    </w:p>
    <w:p w:rsidR="002F55B3" w:rsidRDefault="002F55B3" w:rsidP="005B3BB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</w:p>
    <w:p w:rsidR="002F55B3" w:rsidRDefault="002F55B3" w:rsidP="005B3BB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</w:p>
    <w:p w:rsidR="005B3BB6" w:rsidRPr="004B5DA4" w:rsidRDefault="005B3BB6" w:rsidP="004B5DA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8"/>
        </w:rPr>
      </w:pPr>
      <w:r w:rsidRPr="004B5DA4">
        <w:rPr>
          <w:rFonts w:ascii="Times New Roman" w:hAnsi="Times New Roman" w:cs="Times New Roman"/>
          <w:sz w:val="24"/>
          <w:szCs w:val="28"/>
        </w:rPr>
        <w:lastRenderedPageBreak/>
        <w:t xml:space="preserve">Таблица </w:t>
      </w:r>
      <w:r w:rsidR="00B34C71">
        <w:rPr>
          <w:rFonts w:ascii="Times New Roman" w:hAnsi="Times New Roman" w:cs="Times New Roman"/>
          <w:sz w:val="24"/>
          <w:szCs w:val="28"/>
        </w:rPr>
        <w:t>6</w:t>
      </w:r>
      <w:r w:rsidRPr="004B5DA4">
        <w:rPr>
          <w:rFonts w:ascii="Times New Roman" w:hAnsi="Times New Roman" w:cs="Times New Roman"/>
          <w:sz w:val="24"/>
          <w:szCs w:val="28"/>
        </w:rPr>
        <w:t xml:space="preserve"> – Коэффициент загрузки гостиниц и аналогичных средств размещения в Северо-Западном федеральном округе</w:t>
      </w: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4073"/>
        <w:gridCol w:w="726"/>
        <w:gridCol w:w="725"/>
        <w:gridCol w:w="725"/>
        <w:gridCol w:w="725"/>
        <w:gridCol w:w="867"/>
        <w:gridCol w:w="1730"/>
      </w:tblGrid>
      <w:tr w:rsidR="005B3BB6" w:rsidRPr="005B3BB6" w:rsidTr="005B3BB6">
        <w:trPr>
          <w:trHeight w:val="335"/>
        </w:trPr>
        <w:tc>
          <w:tcPr>
            <w:tcW w:w="2127" w:type="pct"/>
            <w:vAlign w:val="center"/>
          </w:tcPr>
          <w:p w:rsidR="005B3BB6" w:rsidRPr="005B3BB6" w:rsidRDefault="005B3BB6" w:rsidP="005B3B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B3BB6">
              <w:rPr>
                <w:rFonts w:ascii="Arial" w:hAnsi="Arial" w:cs="Arial"/>
                <w:b/>
                <w:sz w:val="18"/>
                <w:szCs w:val="18"/>
              </w:rPr>
              <w:t>Территория</w:t>
            </w:r>
          </w:p>
        </w:tc>
        <w:tc>
          <w:tcPr>
            <w:tcW w:w="379" w:type="pct"/>
            <w:vAlign w:val="center"/>
          </w:tcPr>
          <w:p w:rsidR="005B3BB6" w:rsidRPr="005B3BB6" w:rsidRDefault="005B3BB6" w:rsidP="005B3B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B3BB6">
              <w:rPr>
                <w:rFonts w:ascii="Arial" w:hAnsi="Arial" w:cs="Arial"/>
                <w:b/>
                <w:sz w:val="18"/>
                <w:szCs w:val="18"/>
              </w:rPr>
              <w:t>2010</w:t>
            </w:r>
          </w:p>
        </w:tc>
        <w:tc>
          <w:tcPr>
            <w:tcW w:w="379" w:type="pct"/>
            <w:vAlign w:val="center"/>
          </w:tcPr>
          <w:p w:rsidR="005B3BB6" w:rsidRPr="005B3BB6" w:rsidRDefault="005B3BB6" w:rsidP="005B3B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B3BB6">
              <w:rPr>
                <w:rFonts w:ascii="Arial" w:hAnsi="Arial" w:cs="Arial"/>
                <w:b/>
                <w:sz w:val="18"/>
                <w:szCs w:val="18"/>
              </w:rPr>
              <w:t>2012</w:t>
            </w:r>
          </w:p>
        </w:tc>
        <w:tc>
          <w:tcPr>
            <w:tcW w:w="379" w:type="pct"/>
            <w:vAlign w:val="center"/>
          </w:tcPr>
          <w:p w:rsidR="005B3BB6" w:rsidRPr="005B3BB6" w:rsidRDefault="005B3BB6" w:rsidP="005B3B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B3BB6">
              <w:rPr>
                <w:rFonts w:ascii="Arial" w:hAnsi="Arial" w:cs="Arial"/>
                <w:b/>
                <w:sz w:val="18"/>
                <w:szCs w:val="18"/>
              </w:rPr>
              <w:t>2013</w:t>
            </w:r>
          </w:p>
        </w:tc>
        <w:tc>
          <w:tcPr>
            <w:tcW w:w="379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B3BB6" w:rsidRPr="005B3BB6" w:rsidRDefault="005B3BB6" w:rsidP="005B3B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B3BB6">
              <w:rPr>
                <w:rFonts w:ascii="Arial" w:hAnsi="Arial" w:cs="Arial"/>
                <w:b/>
                <w:sz w:val="18"/>
                <w:szCs w:val="18"/>
              </w:rPr>
              <w:t>2014</w:t>
            </w:r>
          </w:p>
        </w:tc>
        <w:tc>
          <w:tcPr>
            <w:tcW w:w="453" w:type="pct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5B3BB6" w:rsidRPr="005B3BB6" w:rsidRDefault="005B3BB6" w:rsidP="005B3B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B3BB6">
              <w:rPr>
                <w:rFonts w:ascii="Arial" w:hAnsi="Arial" w:cs="Arial"/>
                <w:b/>
                <w:sz w:val="18"/>
                <w:szCs w:val="18"/>
              </w:rPr>
              <w:t>2015</w:t>
            </w:r>
          </w:p>
        </w:tc>
        <w:tc>
          <w:tcPr>
            <w:tcW w:w="905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B3BB6" w:rsidRPr="005B3BB6" w:rsidRDefault="005B3BB6" w:rsidP="005B3B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B3BB6">
              <w:rPr>
                <w:rFonts w:ascii="Arial" w:hAnsi="Arial" w:cs="Arial"/>
                <w:b/>
                <w:sz w:val="18"/>
                <w:szCs w:val="18"/>
              </w:rPr>
              <w:t>2015</w:t>
            </w:r>
          </w:p>
          <w:p w:rsidR="005B3BB6" w:rsidRPr="005B3BB6" w:rsidRDefault="005B3BB6" w:rsidP="005B3B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B3BB6">
              <w:rPr>
                <w:rFonts w:ascii="Arial" w:hAnsi="Arial" w:cs="Arial"/>
                <w:b/>
                <w:sz w:val="18"/>
                <w:szCs w:val="18"/>
              </w:rPr>
              <w:t xml:space="preserve"> к 2010 гг., в %</w:t>
            </w:r>
          </w:p>
        </w:tc>
      </w:tr>
      <w:tr w:rsidR="0049545A" w:rsidRPr="005B3BB6" w:rsidTr="005B3BB6">
        <w:trPr>
          <w:trHeight w:val="231"/>
        </w:trPr>
        <w:tc>
          <w:tcPr>
            <w:tcW w:w="2127" w:type="pct"/>
          </w:tcPr>
          <w:p w:rsidR="0049545A" w:rsidRPr="005B3BB6" w:rsidRDefault="0049545A" w:rsidP="005B3BB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B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Калининградская область</w:t>
            </w:r>
          </w:p>
        </w:tc>
        <w:tc>
          <w:tcPr>
            <w:tcW w:w="379" w:type="pct"/>
            <w:vAlign w:val="center"/>
          </w:tcPr>
          <w:p w:rsidR="0049545A" w:rsidRPr="005B3BB6" w:rsidRDefault="0049545A" w:rsidP="005B3BB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B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0,15</w:t>
            </w:r>
          </w:p>
        </w:tc>
        <w:tc>
          <w:tcPr>
            <w:tcW w:w="379" w:type="pct"/>
            <w:vAlign w:val="center"/>
          </w:tcPr>
          <w:p w:rsidR="0049545A" w:rsidRPr="005B3BB6" w:rsidRDefault="0049545A" w:rsidP="005B3BB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B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0,34</w:t>
            </w:r>
          </w:p>
        </w:tc>
        <w:tc>
          <w:tcPr>
            <w:tcW w:w="379" w:type="pct"/>
            <w:vAlign w:val="center"/>
          </w:tcPr>
          <w:p w:rsidR="0049545A" w:rsidRPr="005B3BB6" w:rsidRDefault="0049545A" w:rsidP="005B3BB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B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0,33</w:t>
            </w:r>
          </w:p>
        </w:tc>
        <w:tc>
          <w:tcPr>
            <w:tcW w:w="379" w:type="pct"/>
            <w:vAlign w:val="center"/>
          </w:tcPr>
          <w:p w:rsidR="0049545A" w:rsidRPr="005B3BB6" w:rsidRDefault="0049545A" w:rsidP="005B3BB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B3BB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0,20</w:t>
            </w:r>
          </w:p>
        </w:tc>
        <w:tc>
          <w:tcPr>
            <w:tcW w:w="453" w:type="pct"/>
            <w:vAlign w:val="center"/>
          </w:tcPr>
          <w:p w:rsidR="0049545A" w:rsidRPr="005B3BB6" w:rsidRDefault="0049545A" w:rsidP="005B3BB6">
            <w:pPr>
              <w:spacing w:before="60"/>
              <w:ind w:right="17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B3BB6">
              <w:rPr>
                <w:rFonts w:ascii="Arial" w:hAnsi="Arial" w:cs="Arial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905" w:type="pct"/>
            <w:vAlign w:val="bottom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B3BB6">
              <w:rPr>
                <w:rFonts w:ascii="Arial" w:hAnsi="Arial" w:cs="Arial"/>
                <w:color w:val="000000"/>
                <w:sz w:val="18"/>
                <w:szCs w:val="18"/>
              </w:rPr>
              <w:t>213,3</w:t>
            </w:r>
          </w:p>
        </w:tc>
      </w:tr>
      <w:tr w:rsidR="0049545A" w:rsidRPr="005B3BB6" w:rsidTr="005B3BB6">
        <w:trPr>
          <w:trHeight w:val="217"/>
        </w:trPr>
        <w:tc>
          <w:tcPr>
            <w:tcW w:w="2127" w:type="pct"/>
          </w:tcPr>
          <w:p w:rsidR="0049545A" w:rsidRPr="005B3BB6" w:rsidRDefault="0049545A" w:rsidP="005B3BB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B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Вологодская область</w:t>
            </w:r>
          </w:p>
        </w:tc>
        <w:tc>
          <w:tcPr>
            <w:tcW w:w="379" w:type="pct"/>
            <w:vAlign w:val="center"/>
          </w:tcPr>
          <w:p w:rsidR="0049545A" w:rsidRPr="005B3BB6" w:rsidRDefault="0049545A" w:rsidP="005B3BB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B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0,16</w:t>
            </w:r>
          </w:p>
        </w:tc>
        <w:tc>
          <w:tcPr>
            <w:tcW w:w="379" w:type="pct"/>
            <w:vAlign w:val="center"/>
          </w:tcPr>
          <w:p w:rsidR="0049545A" w:rsidRPr="005B3BB6" w:rsidRDefault="0049545A" w:rsidP="005B3BB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B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0,18</w:t>
            </w:r>
          </w:p>
        </w:tc>
        <w:tc>
          <w:tcPr>
            <w:tcW w:w="379" w:type="pct"/>
            <w:vAlign w:val="center"/>
          </w:tcPr>
          <w:p w:rsidR="0049545A" w:rsidRPr="005B3BB6" w:rsidRDefault="0049545A" w:rsidP="005B3BB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B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0,23</w:t>
            </w:r>
          </w:p>
        </w:tc>
        <w:tc>
          <w:tcPr>
            <w:tcW w:w="379" w:type="pct"/>
            <w:vAlign w:val="center"/>
          </w:tcPr>
          <w:p w:rsidR="0049545A" w:rsidRPr="005B3BB6" w:rsidRDefault="0049545A" w:rsidP="005B3BB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B3BB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0,22</w:t>
            </w:r>
          </w:p>
        </w:tc>
        <w:tc>
          <w:tcPr>
            <w:tcW w:w="453" w:type="pct"/>
            <w:vAlign w:val="center"/>
          </w:tcPr>
          <w:p w:rsidR="0049545A" w:rsidRPr="005B3BB6" w:rsidRDefault="0049545A" w:rsidP="005B3BB6">
            <w:pPr>
              <w:spacing w:before="60"/>
              <w:ind w:right="17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B3BB6">
              <w:rPr>
                <w:rFonts w:ascii="Arial" w:hAnsi="Arial" w:cs="Arial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905" w:type="pct"/>
            <w:vAlign w:val="bottom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B3BB6">
              <w:rPr>
                <w:rFonts w:ascii="Arial" w:hAnsi="Arial" w:cs="Arial"/>
                <w:color w:val="000000"/>
                <w:sz w:val="18"/>
                <w:szCs w:val="18"/>
              </w:rPr>
              <w:t>143,8</w:t>
            </w:r>
          </w:p>
        </w:tc>
      </w:tr>
      <w:tr w:rsidR="0049545A" w:rsidRPr="005B3BB6" w:rsidTr="005B3BB6">
        <w:trPr>
          <w:trHeight w:val="199"/>
        </w:trPr>
        <w:tc>
          <w:tcPr>
            <w:tcW w:w="2127" w:type="pct"/>
          </w:tcPr>
          <w:p w:rsidR="0049545A" w:rsidRPr="005B3BB6" w:rsidRDefault="0049545A" w:rsidP="005B3BB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B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г. Санкт-Петербург</w:t>
            </w:r>
          </w:p>
        </w:tc>
        <w:tc>
          <w:tcPr>
            <w:tcW w:w="379" w:type="pct"/>
            <w:vAlign w:val="center"/>
          </w:tcPr>
          <w:p w:rsidR="0049545A" w:rsidRPr="005B3BB6" w:rsidRDefault="0049545A" w:rsidP="005B3BB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B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0,39</w:t>
            </w:r>
          </w:p>
        </w:tc>
        <w:tc>
          <w:tcPr>
            <w:tcW w:w="379" w:type="pct"/>
            <w:vAlign w:val="center"/>
          </w:tcPr>
          <w:p w:rsidR="0049545A" w:rsidRPr="005B3BB6" w:rsidRDefault="0049545A" w:rsidP="005B3BB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B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0,44</w:t>
            </w:r>
          </w:p>
        </w:tc>
        <w:tc>
          <w:tcPr>
            <w:tcW w:w="379" w:type="pct"/>
            <w:vAlign w:val="center"/>
          </w:tcPr>
          <w:p w:rsidR="0049545A" w:rsidRPr="005B3BB6" w:rsidRDefault="0049545A" w:rsidP="005B3BB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B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0,37</w:t>
            </w:r>
          </w:p>
        </w:tc>
        <w:tc>
          <w:tcPr>
            <w:tcW w:w="379" w:type="pct"/>
            <w:vAlign w:val="center"/>
          </w:tcPr>
          <w:p w:rsidR="0049545A" w:rsidRPr="005B3BB6" w:rsidRDefault="0049545A" w:rsidP="005B3BB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B3BB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0,35</w:t>
            </w:r>
          </w:p>
        </w:tc>
        <w:tc>
          <w:tcPr>
            <w:tcW w:w="453" w:type="pct"/>
            <w:vAlign w:val="center"/>
          </w:tcPr>
          <w:p w:rsidR="0049545A" w:rsidRPr="005B3BB6" w:rsidRDefault="0049545A" w:rsidP="005B3BB6">
            <w:pPr>
              <w:spacing w:before="60"/>
              <w:ind w:right="17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B3BB6">
              <w:rPr>
                <w:rFonts w:ascii="Arial" w:hAnsi="Arial" w:cs="Arial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905" w:type="pct"/>
            <w:vAlign w:val="bottom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B3BB6">
              <w:rPr>
                <w:rFonts w:ascii="Arial" w:hAnsi="Arial" w:cs="Arial"/>
                <w:color w:val="000000"/>
                <w:sz w:val="18"/>
                <w:szCs w:val="18"/>
              </w:rPr>
              <w:t>125,6</w:t>
            </w:r>
          </w:p>
        </w:tc>
      </w:tr>
      <w:tr w:rsidR="0049545A" w:rsidRPr="005B3BB6" w:rsidTr="005B3BB6">
        <w:trPr>
          <w:trHeight w:val="228"/>
        </w:trPr>
        <w:tc>
          <w:tcPr>
            <w:tcW w:w="2127" w:type="pct"/>
          </w:tcPr>
          <w:p w:rsidR="0049545A" w:rsidRPr="005B3BB6" w:rsidRDefault="0049545A" w:rsidP="005B3BB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ru-RU"/>
              </w:rPr>
            </w:pPr>
            <w:r w:rsidRPr="005B3BB6">
              <w:rPr>
                <w:rFonts w:ascii="Arial" w:eastAsia="Times New Roman" w:hAnsi="Arial" w:cs="Arial"/>
                <w:bCs/>
                <w:iCs/>
                <w:sz w:val="18"/>
                <w:szCs w:val="18"/>
                <w:lang w:eastAsia="ru-RU"/>
              </w:rPr>
              <w:t>Северо-Западный федеральный округ</w:t>
            </w:r>
          </w:p>
        </w:tc>
        <w:tc>
          <w:tcPr>
            <w:tcW w:w="379" w:type="pct"/>
            <w:vAlign w:val="center"/>
          </w:tcPr>
          <w:p w:rsidR="0049545A" w:rsidRPr="005B3BB6" w:rsidRDefault="0049545A" w:rsidP="005B3BB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B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0,33</w:t>
            </w:r>
          </w:p>
        </w:tc>
        <w:tc>
          <w:tcPr>
            <w:tcW w:w="379" w:type="pct"/>
            <w:vAlign w:val="center"/>
          </w:tcPr>
          <w:p w:rsidR="0049545A" w:rsidRPr="005B3BB6" w:rsidRDefault="0049545A" w:rsidP="005B3BB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Times New Roman" w:hAnsi="Arial" w:cs="Arial"/>
                <w:bCs/>
                <w:iCs/>
                <w:sz w:val="18"/>
                <w:szCs w:val="18"/>
                <w:lang w:eastAsia="ru-RU"/>
              </w:rPr>
            </w:pPr>
            <w:r w:rsidRPr="005B3BB6">
              <w:rPr>
                <w:rFonts w:ascii="Arial" w:eastAsia="Times New Roman" w:hAnsi="Arial" w:cs="Arial"/>
                <w:bCs/>
                <w:iCs/>
                <w:sz w:val="18"/>
                <w:szCs w:val="18"/>
                <w:lang w:eastAsia="ru-RU"/>
              </w:rPr>
              <w:t>0,36</w:t>
            </w:r>
          </w:p>
        </w:tc>
        <w:tc>
          <w:tcPr>
            <w:tcW w:w="379" w:type="pct"/>
            <w:vAlign w:val="center"/>
          </w:tcPr>
          <w:p w:rsidR="0049545A" w:rsidRPr="005B3BB6" w:rsidRDefault="0049545A" w:rsidP="005B3BB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B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0,33</w:t>
            </w:r>
          </w:p>
        </w:tc>
        <w:tc>
          <w:tcPr>
            <w:tcW w:w="379" w:type="pct"/>
            <w:vAlign w:val="center"/>
          </w:tcPr>
          <w:p w:rsidR="0049545A" w:rsidRPr="005B3BB6" w:rsidRDefault="0049545A" w:rsidP="005B3BB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B3BB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0,30</w:t>
            </w:r>
          </w:p>
        </w:tc>
        <w:tc>
          <w:tcPr>
            <w:tcW w:w="453" w:type="pct"/>
            <w:vAlign w:val="center"/>
          </w:tcPr>
          <w:p w:rsidR="0049545A" w:rsidRPr="005B3BB6" w:rsidRDefault="0049545A" w:rsidP="005B3BB6">
            <w:pPr>
              <w:spacing w:before="60"/>
              <w:ind w:right="17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B3BB6">
              <w:rPr>
                <w:rFonts w:ascii="Arial" w:hAnsi="Arial" w:cs="Arial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905" w:type="pct"/>
            <w:vAlign w:val="bottom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B3BB6">
              <w:rPr>
                <w:rFonts w:ascii="Arial" w:hAnsi="Arial" w:cs="Arial"/>
                <w:color w:val="000000"/>
                <w:sz w:val="18"/>
                <w:szCs w:val="18"/>
              </w:rPr>
              <w:t>109,1</w:t>
            </w:r>
          </w:p>
        </w:tc>
      </w:tr>
      <w:tr w:rsidR="0049545A" w:rsidRPr="005B3BB6" w:rsidTr="005B3BB6">
        <w:trPr>
          <w:trHeight w:val="132"/>
        </w:trPr>
        <w:tc>
          <w:tcPr>
            <w:tcW w:w="2127" w:type="pct"/>
          </w:tcPr>
          <w:p w:rsidR="0049545A" w:rsidRPr="005B3BB6" w:rsidRDefault="0049545A" w:rsidP="005B3BB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B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Республика Карелия</w:t>
            </w:r>
          </w:p>
        </w:tc>
        <w:tc>
          <w:tcPr>
            <w:tcW w:w="379" w:type="pct"/>
            <w:vAlign w:val="center"/>
          </w:tcPr>
          <w:p w:rsidR="0049545A" w:rsidRPr="005B3BB6" w:rsidRDefault="0049545A" w:rsidP="005B3BB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B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0,29</w:t>
            </w:r>
          </w:p>
        </w:tc>
        <w:tc>
          <w:tcPr>
            <w:tcW w:w="379" w:type="pct"/>
            <w:vAlign w:val="center"/>
          </w:tcPr>
          <w:p w:rsidR="0049545A" w:rsidRPr="005B3BB6" w:rsidRDefault="0049545A" w:rsidP="005B3BB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B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0,29</w:t>
            </w:r>
          </w:p>
        </w:tc>
        <w:tc>
          <w:tcPr>
            <w:tcW w:w="379" w:type="pct"/>
            <w:vAlign w:val="center"/>
          </w:tcPr>
          <w:p w:rsidR="0049545A" w:rsidRPr="005B3BB6" w:rsidRDefault="0049545A" w:rsidP="005B3BB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B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0,29</w:t>
            </w:r>
          </w:p>
        </w:tc>
        <w:tc>
          <w:tcPr>
            <w:tcW w:w="379" w:type="pct"/>
            <w:vAlign w:val="center"/>
          </w:tcPr>
          <w:p w:rsidR="0049545A" w:rsidRPr="005B3BB6" w:rsidRDefault="0049545A" w:rsidP="005B3BB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B3BB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0,27</w:t>
            </w:r>
          </w:p>
        </w:tc>
        <w:tc>
          <w:tcPr>
            <w:tcW w:w="453" w:type="pct"/>
            <w:vAlign w:val="center"/>
          </w:tcPr>
          <w:p w:rsidR="0049545A" w:rsidRPr="005B3BB6" w:rsidRDefault="0049545A" w:rsidP="005B3BB6">
            <w:pPr>
              <w:spacing w:before="60"/>
              <w:ind w:right="17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B3BB6">
              <w:rPr>
                <w:rFonts w:ascii="Arial" w:hAnsi="Arial" w:cs="Arial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905" w:type="pct"/>
            <w:vAlign w:val="bottom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B3BB6">
              <w:rPr>
                <w:rFonts w:ascii="Arial" w:hAnsi="Arial" w:cs="Arial"/>
                <w:color w:val="000000"/>
                <w:sz w:val="18"/>
                <w:szCs w:val="18"/>
              </w:rPr>
              <w:t>103,4</w:t>
            </w:r>
          </w:p>
        </w:tc>
      </w:tr>
      <w:tr w:rsidR="0049545A" w:rsidRPr="005B3BB6" w:rsidTr="005B3BB6">
        <w:trPr>
          <w:trHeight w:val="197"/>
        </w:trPr>
        <w:tc>
          <w:tcPr>
            <w:tcW w:w="2127" w:type="pct"/>
          </w:tcPr>
          <w:p w:rsidR="0049545A" w:rsidRPr="005B3BB6" w:rsidRDefault="0049545A" w:rsidP="005B3BB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B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Новгородская область</w:t>
            </w:r>
          </w:p>
        </w:tc>
        <w:tc>
          <w:tcPr>
            <w:tcW w:w="379" w:type="pct"/>
            <w:vAlign w:val="center"/>
          </w:tcPr>
          <w:p w:rsidR="0049545A" w:rsidRPr="005B3BB6" w:rsidRDefault="0049545A" w:rsidP="005B3BB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B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0,33</w:t>
            </w:r>
          </w:p>
        </w:tc>
        <w:tc>
          <w:tcPr>
            <w:tcW w:w="379" w:type="pct"/>
            <w:vAlign w:val="center"/>
          </w:tcPr>
          <w:p w:rsidR="0049545A" w:rsidRPr="005B3BB6" w:rsidRDefault="0049545A" w:rsidP="005B3BB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B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0,30</w:t>
            </w:r>
          </w:p>
        </w:tc>
        <w:tc>
          <w:tcPr>
            <w:tcW w:w="379" w:type="pct"/>
            <w:vAlign w:val="center"/>
          </w:tcPr>
          <w:p w:rsidR="0049545A" w:rsidRPr="005B3BB6" w:rsidRDefault="0049545A" w:rsidP="005B3BB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B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0,28</w:t>
            </w:r>
          </w:p>
        </w:tc>
        <w:tc>
          <w:tcPr>
            <w:tcW w:w="379" w:type="pct"/>
            <w:vAlign w:val="center"/>
          </w:tcPr>
          <w:p w:rsidR="0049545A" w:rsidRPr="005B3BB6" w:rsidRDefault="0049545A" w:rsidP="005B3BB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B3BB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0,28</w:t>
            </w:r>
          </w:p>
        </w:tc>
        <w:tc>
          <w:tcPr>
            <w:tcW w:w="453" w:type="pct"/>
            <w:vAlign w:val="center"/>
          </w:tcPr>
          <w:p w:rsidR="0049545A" w:rsidRPr="005B3BB6" w:rsidRDefault="0049545A" w:rsidP="005B3BB6">
            <w:pPr>
              <w:spacing w:before="60"/>
              <w:ind w:right="17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B3BB6">
              <w:rPr>
                <w:rFonts w:ascii="Arial" w:hAnsi="Arial" w:cs="Arial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905" w:type="pct"/>
            <w:vAlign w:val="bottom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B3BB6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49545A" w:rsidRPr="005B3BB6" w:rsidTr="005B3BB6">
        <w:trPr>
          <w:trHeight w:val="250"/>
        </w:trPr>
        <w:tc>
          <w:tcPr>
            <w:tcW w:w="2127" w:type="pct"/>
          </w:tcPr>
          <w:p w:rsidR="0049545A" w:rsidRPr="005B3BB6" w:rsidRDefault="0049545A" w:rsidP="005B3BB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B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Республика Коми</w:t>
            </w:r>
          </w:p>
        </w:tc>
        <w:tc>
          <w:tcPr>
            <w:tcW w:w="379" w:type="pct"/>
            <w:vAlign w:val="center"/>
          </w:tcPr>
          <w:p w:rsidR="0049545A" w:rsidRPr="005B3BB6" w:rsidRDefault="0049545A" w:rsidP="005B3BB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B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0,31</w:t>
            </w:r>
          </w:p>
        </w:tc>
        <w:tc>
          <w:tcPr>
            <w:tcW w:w="379" w:type="pct"/>
            <w:vAlign w:val="center"/>
          </w:tcPr>
          <w:p w:rsidR="0049545A" w:rsidRPr="005B3BB6" w:rsidRDefault="0049545A" w:rsidP="005B3BB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B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0,38</w:t>
            </w:r>
          </w:p>
        </w:tc>
        <w:tc>
          <w:tcPr>
            <w:tcW w:w="379" w:type="pct"/>
            <w:vAlign w:val="center"/>
          </w:tcPr>
          <w:p w:rsidR="0049545A" w:rsidRPr="005B3BB6" w:rsidRDefault="0049545A" w:rsidP="005B3BB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B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0,41</w:t>
            </w:r>
          </w:p>
        </w:tc>
        <w:tc>
          <w:tcPr>
            <w:tcW w:w="379" w:type="pct"/>
            <w:vAlign w:val="center"/>
          </w:tcPr>
          <w:p w:rsidR="0049545A" w:rsidRPr="005B3BB6" w:rsidRDefault="0049545A" w:rsidP="005B3BB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B3BB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0,33</w:t>
            </w:r>
          </w:p>
        </w:tc>
        <w:tc>
          <w:tcPr>
            <w:tcW w:w="453" w:type="pct"/>
            <w:vAlign w:val="center"/>
          </w:tcPr>
          <w:p w:rsidR="0049545A" w:rsidRPr="005B3BB6" w:rsidRDefault="0049545A" w:rsidP="005B3BB6">
            <w:pPr>
              <w:spacing w:before="60"/>
              <w:ind w:right="17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B3BB6">
              <w:rPr>
                <w:rFonts w:ascii="Arial" w:hAnsi="Arial" w:cs="Arial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905" w:type="pct"/>
            <w:vAlign w:val="bottom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B3BB6">
              <w:rPr>
                <w:rFonts w:ascii="Arial" w:hAnsi="Arial" w:cs="Arial"/>
                <w:color w:val="000000"/>
                <w:sz w:val="18"/>
                <w:szCs w:val="18"/>
              </w:rPr>
              <w:t>96,8</w:t>
            </w:r>
          </w:p>
        </w:tc>
      </w:tr>
      <w:tr w:rsidR="0049545A" w:rsidRPr="005B3BB6" w:rsidTr="005B3BB6">
        <w:trPr>
          <w:trHeight w:val="220"/>
        </w:trPr>
        <w:tc>
          <w:tcPr>
            <w:tcW w:w="2127" w:type="pct"/>
          </w:tcPr>
          <w:p w:rsidR="0049545A" w:rsidRPr="005B3BB6" w:rsidRDefault="0049545A" w:rsidP="005B3BB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B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Ленинградская область</w:t>
            </w:r>
          </w:p>
        </w:tc>
        <w:tc>
          <w:tcPr>
            <w:tcW w:w="379" w:type="pct"/>
            <w:vAlign w:val="center"/>
          </w:tcPr>
          <w:p w:rsidR="0049545A" w:rsidRPr="005B3BB6" w:rsidRDefault="0049545A" w:rsidP="005B3BB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B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0,27</w:t>
            </w:r>
          </w:p>
        </w:tc>
        <w:tc>
          <w:tcPr>
            <w:tcW w:w="379" w:type="pct"/>
            <w:vAlign w:val="center"/>
          </w:tcPr>
          <w:p w:rsidR="0049545A" w:rsidRPr="005B3BB6" w:rsidRDefault="0049545A" w:rsidP="005B3BB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B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0,29</w:t>
            </w:r>
          </w:p>
        </w:tc>
        <w:tc>
          <w:tcPr>
            <w:tcW w:w="379" w:type="pct"/>
            <w:vAlign w:val="center"/>
          </w:tcPr>
          <w:p w:rsidR="0049545A" w:rsidRPr="005B3BB6" w:rsidRDefault="0049545A" w:rsidP="005B3BB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B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0,28</w:t>
            </w:r>
          </w:p>
        </w:tc>
        <w:tc>
          <w:tcPr>
            <w:tcW w:w="379" w:type="pct"/>
            <w:vAlign w:val="center"/>
          </w:tcPr>
          <w:p w:rsidR="0049545A" w:rsidRPr="005B3BB6" w:rsidRDefault="0049545A" w:rsidP="005B3BB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B3BB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0,20</w:t>
            </w:r>
          </w:p>
        </w:tc>
        <w:tc>
          <w:tcPr>
            <w:tcW w:w="453" w:type="pct"/>
            <w:vAlign w:val="center"/>
          </w:tcPr>
          <w:p w:rsidR="0049545A" w:rsidRPr="005B3BB6" w:rsidRDefault="0049545A" w:rsidP="005B3BB6">
            <w:pPr>
              <w:spacing w:before="60"/>
              <w:ind w:right="17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B3BB6">
              <w:rPr>
                <w:rFonts w:ascii="Arial" w:hAnsi="Arial" w:cs="Arial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905" w:type="pct"/>
            <w:vAlign w:val="bottom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B3BB6">
              <w:rPr>
                <w:rFonts w:ascii="Arial" w:hAnsi="Arial" w:cs="Arial"/>
                <w:color w:val="000000"/>
                <w:sz w:val="18"/>
                <w:szCs w:val="18"/>
              </w:rPr>
              <w:t>92,6</w:t>
            </w:r>
          </w:p>
        </w:tc>
      </w:tr>
      <w:tr w:rsidR="0049545A" w:rsidRPr="005B3BB6" w:rsidTr="005B3BB6">
        <w:trPr>
          <w:trHeight w:val="216"/>
        </w:trPr>
        <w:tc>
          <w:tcPr>
            <w:tcW w:w="2127" w:type="pct"/>
          </w:tcPr>
          <w:p w:rsidR="0049545A" w:rsidRPr="005B3BB6" w:rsidRDefault="0049545A" w:rsidP="005B3BB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B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Мурманская область</w:t>
            </w:r>
          </w:p>
        </w:tc>
        <w:tc>
          <w:tcPr>
            <w:tcW w:w="379" w:type="pct"/>
            <w:vAlign w:val="center"/>
          </w:tcPr>
          <w:p w:rsidR="0049545A" w:rsidRPr="005B3BB6" w:rsidRDefault="0049545A" w:rsidP="005B3BB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B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0,28</w:t>
            </w:r>
          </w:p>
        </w:tc>
        <w:tc>
          <w:tcPr>
            <w:tcW w:w="379" w:type="pct"/>
            <w:vAlign w:val="center"/>
          </w:tcPr>
          <w:p w:rsidR="0049545A" w:rsidRPr="005B3BB6" w:rsidRDefault="0049545A" w:rsidP="005B3BB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B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0,26</w:t>
            </w:r>
          </w:p>
        </w:tc>
        <w:tc>
          <w:tcPr>
            <w:tcW w:w="379" w:type="pct"/>
            <w:vAlign w:val="center"/>
          </w:tcPr>
          <w:p w:rsidR="0049545A" w:rsidRPr="005B3BB6" w:rsidRDefault="0049545A" w:rsidP="005B3BB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B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0,32</w:t>
            </w:r>
          </w:p>
        </w:tc>
        <w:tc>
          <w:tcPr>
            <w:tcW w:w="379" w:type="pct"/>
            <w:vAlign w:val="center"/>
          </w:tcPr>
          <w:p w:rsidR="0049545A" w:rsidRPr="005B3BB6" w:rsidRDefault="0049545A" w:rsidP="005B3BB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B3BB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0,25</w:t>
            </w:r>
          </w:p>
        </w:tc>
        <w:tc>
          <w:tcPr>
            <w:tcW w:w="453" w:type="pct"/>
            <w:vAlign w:val="center"/>
          </w:tcPr>
          <w:p w:rsidR="0049545A" w:rsidRPr="005B3BB6" w:rsidRDefault="0049545A" w:rsidP="005B3BB6">
            <w:pPr>
              <w:spacing w:before="60"/>
              <w:ind w:right="17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B3BB6">
              <w:rPr>
                <w:rFonts w:ascii="Arial" w:hAnsi="Arial" w:cs="Arial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905" w:type="pct"/>
            <w:vAlign w:val="bottom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B3BB6">
              <w:rPr>
                <w:rFonts w:ascii="Arial" w:hAnsi="Arial" w:cs="Arial"/>
                <w:color w:val="000000"/>
                <w:sz w:val="18"/>
                <w:szCs w:val="18"/>
              </w:rPr>
              <w:t>89,3</w:t>
            </w:r>
          </w:p>
        </w:tc>
      </w:tr>
      <w:tr w:rsidR="0049545A" w:rsidRPr="005B3BB6" w:rsidTr="005B3BB6">
        <w:trPr>
          <w:trHeight w:val="140"/>
        </w:trPr>
        <w:tc>
          <w:tcPr>
            <w:tcW w:w="2127" w:type="pct"/>
          </w:tcPr>
          <w:p w:rsidR="0049545A" w:rsidRPr="005B3BB6" w:rsidRDefault="0049545A" w:rsidP="005B3BB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 w:cs="Arial"/>
                <w:bCs/>
                <w:iCs/>
                <w:sz w:val="18"/>
                <w:szCs w:val="18"/>
                <w:lang w:eastAsia="ru-RU"/>
              </w:rPr>
            </w:pPr>
            <w:r w:rsidRPr="005B3BB6">
              <w:rPr>
                <w:rFonts w:ascii="Arial" w:eastAsia="Times New Roman" w:hAnsi="Arial" w:cs="Arial"/>
                <w:bCs/>
                <w:iCs/>
                <w:sz w:val="18"/>
                <w:szCs w:val="18"/>
                <w:lang w:eastAsia="ru-RU"/>
              </w:rPr>
              <w:t>Псковская область</w:t>
            </w:r>
          </w:p>
        </w:tc>
        <w:tc>
          <w:tcPr>
            <w:tcW w:w="379" w:type="pct"/>
            <w:vAlign w:val="center"/>
          </w:tcPr>
          <w:p w:rsidR="0049545A" w:rsidRPr="005B3BB6" w:rsidRDefault="0049545A" w:rsidP="005B3BB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B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0,32</w:t>
            </w:r>
          </w:p>
        </w:tc>
        <w:tc>
          <w:tcPr>
            <w:tcW w:w="379" w:type="pct"/>
            <w:vAlign w:val="center"/>
          </w:tcPr>
          <w:p w:rsidR="0049545A" w:rsidRPr="005B3BB6" w:rsidRDefault="0049545A" w:rsidP="005B3BB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Times New Roman" w:hAnsi="Arial" w:cs="Arial"/>
                <w:bCs/>
                <w:iCs/>
                <w:sz w:val="18"/>
                <w:szCs w:val="18"/>
                <w:lang w:eastAsia="ru-RU"/>
              </w:rPr>
            </w:pPr>
            <w:r w:rsidRPr="005B3BB6">
              <w:rPr>
                <w:rFonts w:ascii="Arial" w:eastAsia="Times New Roman" w:hAnsi="Arial" w:cs="Arial"/>
                <w:bCs/>
                <w:iCs/>
                <w:sz w:val="18"/>
                <w:szCs w:val="18"/>
                <w:lang w:eastAsia="ru-RU"/>
              </w:rPr>
              <w:t>0,32</w:t>
            </w:r>
          </w:p>
        </w:tc>
        <w:tc>
          <w:tcPr>
            <w:tcW w:w="379" w:type="pct"/>
            <w:vAlign w:val="center"/>
          </w:tcPr>
          <w:p w:rsidR="0049545A" w:rsidRPr="005B3BB6" w:rsidRDefault="0049545A" w:rsidP="005B3BB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B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0,27</w:t>
            </w:r>
          </w:p>
        </w:tc>
        <w:tc>
          <w:tcPr>
            <w:tcW w:w="379" w:type="pct"/>
            <w:vAlign w:val="center"/>
          </w:tcPr>
          <w:p w:rsidR="0049545A" w:rsidRPr="005B3BB6" w:rsidRDefault="0049545A" w:rsidP="005B3BB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B3BB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0,19</w:t>
            </w:r>
          </w:p>
        </w:tc>
        <w:tc>
          <w:tcPr>
            <w:tcW w:w="453" w:type="pct"/>
            <w:vAlign w:val="center"/>
          </w:tcPr>
          <w:p w:rsidR="0049545A" w:rsidRPr="005B3BB6" w:rsidRDefault="0049545A" w:rsidP="005B3BB6">
            <w:pPr>
              <w:spacing w:before="60"/>
              <w:ind w:right="17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B3BB6">
              <w:rPr>
                <w:rFonts w:ascii="Arial" w:hAnsi="Arial" w:cs="Arial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905" w:type="pct"/>
            <w:vAlign w:val="bottom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B3BB6">
              <w:rPr>
                <w:rFonts w:ascii="Arial" w:hAnsi="Arial" w:cs="Arial"/>
                <w:color w:val="000000"/>
                <w:sz w:val="18"/>
                <w:szCs w:val="18"/>
              </w:rPr>
              <w:t>81,3</w:t>
            </w:r>
          </w:p>
        </w:tc>
      </w:tr>
      <w:tr w:rsidR="0049545A" w:rsidRPr="005B3BB6" w:rsidTr="005B3BB6">
        <w:trPr>
          <w:trHeight w:val="223"/>
        </w:trPr>
        <w:tc>
          <w:tcPr>
            <w:tcW w:w="2127" w:type="pct"/>
          </w:tcPr>
          <w:p w:rsidR="0049545A" w:rsidRPr="005B3BB6" w:rsidRDefault="0049545A" w:rsidP="005B3BB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B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Архангельская область</w:t>
            </w:r>
          </w:p>
        </w:tc>
        <w:tc>
          <w:tcPr>
            <w:tcW w:w="379" w:type="pct"/>
            <w:vAlign w:val="center"/>
          </w:tcPr>
          <w:p w:rsidR="0049545A" w:rsidRPr="005B3BB6" w:rsidRDefault="0049545A" w:rsidP="005B3BB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B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0,43</w:t>
            </w:r>
          </w:p>
        </w:tc>
        <w:tc>
          <w:tcPr>
            <w:tcW w:w="379" w:type="pct"/>
            <w:vAlign w:val="center"/>
          </w:tcPr>
          <w:p w:rsidR="0049545A" w:rsidRPr="005B3BB6" w:rsidRDefault="0049545A" w:rsidP="005B3BB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B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0,37</w:t>
            </w:r>
          </w:p>
        </w:tc>
        <w:tc>
          <w:tcPr>
            <w:tcW w:w="379" w:type="pct"/>
            <w:vAlign w:val="center"/>
          </w:tcPr>
          <w:p w:rsidR="0049545A" w:rsidRPr="005B3BB6" w:rsidRDefault="0049545A" w:rsidP="005B3BB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B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0,25</w:t>
            </w:r>
          </w:p>
        </w:tc>
        <w:tc>
          <w:tcPr>
            <w:tcW w:w="379" w:type="pct"/>
            <w:vAlign w:val="center"/>
          </w:tcPr>
          <w:p w:rsidR="0049545A" w:rsidRPr="005B3BB6" w:rsidRDefault="0049545A" w:rsidP="005B3BB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B3BB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0,33</w:t>
            </w:r>
          </w:p>
        </w:tc>
        <w:tc>
          <w:tcPr>
            <w:tcW w:w="453" w:type="pct"/>
            <w:vAlign w:val="center"/>
          </w:tcPr>
          <w:p w:rsidR="0049545A" w:rsidRPr="005B3BB6" w:rsidRDefault="0049545A" w:rsidP="005B3BB6">
            <w:pPr>
              <w:spacing w:before="60"/>
              <w:ind w:right="17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B3BB6">
              <w:rPr>
                <w:rFonts w:ascii="Arial" w:hAnsi="Arial" w:cs="Arial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905" w:type="pct"/>
            <w:vAlign w:val="bottom"/>
          </w:tcPr>
          <w:p w:rsidR="0049545A" w:rsidRPr="005B3BB6" w:rsidRDefault="0049545A" w:rsidP="005B3BB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B3BB6">
              <w:rPr>
                <w:rFonts w:ascii="Arial" w:hAnsi="Arial" w:cs="Arial"/>
                <w:color w:val="000000"/>
                <w:sz w:val="18"/>
                <w:szCs w:val="18"/>
              </w:rPr>
              <w:t>76,7</w:t>
            </w:r>
          </w:p>
        </w:tc>
      </w:tr>
    </w:tbl>
    <w:p w:rsidR="005B3BB6" w:rsidRPr="005B3BB6" w:rsidRDefault="005B3BB6" w:rsidP="005B3BB6">
      <w:pPr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5B3BB6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Источник: Культура, туризм и отдых в Псковской области. 2016: Стат. сб.// </w:t>
      </w:r>
      <w:proofErr w:type="spellStart"/>
      <w:r w:rsidRPr="005B3BB6">
        <w:rPr>
          <w:rFonts w:ascii="Times New Roman" w:eastAsiaTheme="minorEastAsia" w:hAnsi="Times New Roman" w:cs="Times New Roman"/>
          <w:sz w:val="20"/>
          <w:szCs w:val="20"/>
          <w:lang w:eastAsia="ru-RU"/>
        </w:rPr>
        <w:t>Псковстат</w:t>
      </w:r>
      <w:proofErr w:type="spellEnd"/>
      <w:r w:rsidRPr="005B3BB6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– П., 2015. – С. 36.</w:t>
      </w:r>
    </w:p>
    <w:p w:rsidR="005B3BB6" w:rsidRPr="005B3BB6" w:rsidRDefault="005B3BB6" w:rsidP="005B3B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B3BB6" w:rsidRPr="00D367AF" w:rsidRDefault="005B3BB6" w:rsidP="005B3B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D367AF">
        <w:rPr>
          <w:rFonts w:ascii="Times New Roman" w:hAnsi="Times New Roman" w:cs="Times New Roman"/>
          <w:sz w:val="24"/>
          <w:szCs w:val="28"/>
        </w:rPr>
        <w:t>Таким образом, наблюдается ситуация, при которой на рынке присутствует высокая конкуренция со стороны предприятий, предоставляющих услуги проживания, обусловленная интересом со стороны представителей гостиничного бизнеса к строительству новых объектов. Проблемой развития внутреннего туризма является недостаток туристского продукта, способного удовлетворить потребителей разного ценового сегмента и загрузить гостиницы и аналогичные средства размещения. В большинстве субъектов СЗФО турфирмами предлагаются однотипные туры, основанные только на осмотре историко-культурных достопримечательностей. Например, для Вологодской, Новгородской, Псковской, Калининградской и Ленинградской областей, обладающих объектами, входящими в Список всемирного культурного и природного наследия ЮНЕСКО, доля культурно-познавательного туризма традици</w:t>
      </w:r>
      <w:r w:rsidR="00B55FC7">
        <w:rPr>
          <w:rFonts w:ascii="Times New Roman" w:hAnsi="Times New Roman" w:cs="Times New Roman"/>
          <w:sz w:val="24"/>
          <w:szCs w:val="28"/>
        </w:rPr>
        <w:t>онно составляет от 65 до 75% [1</w:t>
      </w:r>
      <w:r w:rsidRPr="00D367AF">
        <w:rPr>
          <w:rFonts w:ascii="Times New Roman" w:hAnsi="Times New Roman" w:cs="Times New Roman"/>
          <w:sz w:val="24"/>
          <w:szCs w:val="28"/>
        </w:rPr>
        <w:t xml:space="preserve">]. </w:t>
      </w:r>
    </w:p>
    <w:p w:rsidR="00D367AF" w:rsidRDefault="005B3BB6" w:rsidP="00D367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D367AF">
        <w:rPr>
          <w:rFonts w:ascii="Times New Roman" w:hAnsi="Times New Roman" w:cs="Times New Roman"/>
          <w:spacing w:val="-4"/>
          <w:sz w:val="24"/>
          <w:szCs w:val="28"/>
        </w:rPr>
        <w:t xml:space="preserve">Другой проблемой развития внутреннего туризма в регионе является несоответствие </w:t>
      </w:r>
      <w:r w:rsidRPr="00D367AF">
        <w:rPr>
          <w:rFonts w:ascii="Times New Roman" w:hAnsi="Times New Roman" w:cs="Times New Roman"/>
          <w:spacing w:val="-4"/>
          <w:szCs w:val="28"/>
        </w:rPr>
        <w:t>инфраструктуры мировым стандартам качества и уровня обслуживания</w:t>
      </w:r>
      <w:r w:rsidR="00D367AF" w:rsidRPr="00D367AF">
        <w:rPr>
          <w:rFonts w:ascii="Times New Roman" w:hAnsi="Times New Roman" w:cs="Times New Roman"/>
          <w:spacing w:val="-4"/>
          <w:sz w:val="24"/>
          <w:szCs w:val="28"/>
        </w:rPr>
        <w:t>. Например, о</w:t>
      </w:r>
      <w:r w:rsidRPr="00D367AF">
        <w:rPr>
          <w:rFonts w:ascii="Times New Roman" w:hAnsi="Times New Roman" w:cs="Times New Roman"/>
          <w:sz w:val="24"/>
          <w:szCs w:val="28"/>
        </w:rPr>
        <w:t xml:space="preserve">тсутствует система классификации гостиниц, пляжей, горнолыжных объектов  и других туристических объектов, что влияет на качество предоставляемых услуг. </w:t>
      </w:r>
      <w:r w:rsidR="00D367AF">
        <w:rPr>
          <w:rFonts w:ascii="Times New Roman" w:hAnsi="Times New Roman" w:cs="Times New Roman"/>
          <w:sz w:val="24"/>
          <w:szCs w:val="28"/>
        </w:rPr>
        <w:t>Таким образом, исходя из анализа, в качестве основных направлениями повышений привлекательности внутреннего туризма в регионе, могут рассматриваться:</w:t>
      </w:r>
    </w:p>
    <w:p w:rsidR="00D367AF" w:rsidRPr="00B34C71" w:rsidRDefault="00D367AF" w:rsidP="00D367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B34C71">
        <w:rPr>
          <w:rFonts w:ascii="Times New Roman" w:hAnsi="Times New Roman" w:cs="Times New Roman"/>
          <w:sz w:val="24"/>
          <w:szCs w:val="28"/>
        </w:rPr>
        <w:t>–</w:t>
      </w:r>
      <w:r w:rsidR="00B34C71">
        <w:rPr>
          <w:rFonts w:ascii="Times New Roman" w:hAnsi="Times New Roman" w:cs="Times New Roman"/>
          <w:sz w:val="24"/>
          <w:szCs w:val="28"/>
        </w:rPr>
        <w:t xml:space="preserve"> диверсификация турпродукта на основе имеющихся туристских ресурсах в регионе;</w:t>
      </w:r>
    </w:p>
    <w:p w:rsidR="00D367AF" w:rsidRDefault="00D367AF" w:rsidP="00D367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B34C71">
        <w:rPr>
          <w:rFonts w:ascii="Times New Roman" w:hAnsi="Times New Roman" w:cs="Times New Roman"/>
          <w:sz w:val="24"/>
          <w:szCs w:val="28"/>
        </w:rPr>
        <w:t>–</w:t>
      </w:r>
      <w:r w:rsidR="0049545A" w:rsidRPr="00B34C71">
        <w:rPr>
          <w:sz w:val="20"/>
        </w:rPr>
        <w:t xml:space="preserve"> </w:t>
      </w:r>
      <w:r w:rsidR="0049545A" w:rsidRPr="00B34C71">
        <w:rPr>
          <w:rFonts w:ascii="Times New Roman" w:hAnsi="Times New Roman" w:cs="Times New Roman"/>
          <w:sz w:val="24"/>
          <w:szCs w:val="28"/>
        </w:rPr>
        <w:t>разработка системы качества, объединяющей организации региона, занимающиеся производством внутреннего туристского продукта;</w:t>
      </w:r>
    </w:p>
    <w:p w:rsidR="00D367AF" w:rsidRPr="00B34C71" w:rsidRDefault="00D367AF" w:rsidP="00D367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B34C71">
        <w:rPr>
          <w:rFonts w:ascii="Times New Roman" w:hAnsi="Times New Roman" w:cs="Times New Roman"/>
          <w:sz w:val="24"/>
          <w:szCs w:val="28"/>
        </w:rPr>
        <w:t>–</w:t>
      </w:r>
      <w:r w:rsidR="00B34C71" w:rsidRPr="00B34C71">
        <w:rPr>
          <w:rFonts w:ascii="Times New Roman" w:hAnsi="Times New Roman" w:cs="Times New Roman"/>
          <w:sz w:val="24"/>
          <w:szCs w:val="28"/>
        </w:rPr>
        <w:t xml:space="preserve"> разработка и внедрение экономичных туров, доступных для малообеспеченных слоев населения.</w:t>
      </w:r>
    </w:p>
    <w:p w:rsidR="00B34C71" w:rsidRDefault="00B34C71" w:rsidP="00D367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B34C71">
        <w:rPr>
          <w:rFonts w:ascii="Times New Roman" w:hAnsi="Times New Roman" w:cs="Times New Roman"/>
          <w:sz w:val="24"/>
          <w:szCs w:val="28"/>
        </w:rPr>
        <w:lastRenderedPageBreak/>
        <w:t>Реализация данных направлений позволит повысить привлекательность внутреннего туризма в регионе, увеличив туристский поток, способствуя повышению качества и расширению спектра оказываемых услуг.</w:t>
      </w:r>
    </w:p>
    <w:p w:rsidR="00B55FC7" w:rsidRPr="00B34C71" w:rsidRDefault="00B55FC7" w:rsidP="00D367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690B15" w:rsidRPr="00B34C71" w:rsidRDefault="00B34C71" w:rsidP="005417AA">
      <w:pPr>
        <w:jc w:val="center"/>
        <w:rPr>
          <w:rFonts w:ascii="Times New Roman" w:hAnsi="Times New Roman" w:cs="Times New Roman"/>
          <w:b/>
          <w:i/>
          <w:sz w:val="28"/>
          <w:lang w:val="en-US"/>
        </w:rPr>
      </w:pPr>
      <w:r w:rsidRPr="00B34C71">
        <w:rPr>
          <w:rFonts w:ascii="Times New Roman" w:hAnsi="Times New Roman" w:cs="Times New Roman"/>
          <w:b/>
          <w:i/>
          <w:sz w:val="28"/>
        </w:rPr>
        <w:t>Список</w:t>
      </w:r>
      <w:r w:rsidRPr="00B34C71">
        <w:rPr>
          <w:rFonts w:ascii="Times New Roman" w:hAnsi="Times New Roman" w:cs="Times New Roman"/>
          <w:b/>
          <w:i/>
          <w:sz w:val="28"/>
          <w:lang w:val="en-US"/>
        </w:rPr>
        <w:t xml:space="preserve"> </w:t>
      </w:r>
      <w:r w:rsidRPr="00B34C71">
        <w:rPr>
          <w:rFonts w:ascii="Times New Roman" w:hAnsi="Times New Roman" w:cs="Times New Roman"/>
          <w:b/>
          <w:i/>
          <w:sz w:val="28"/>
        </w:rPr>
        <w:t>литературы</w:t>
      </w:r>
      <w:r w:rsidRPr="00B34C71">
        <w:rPr>
          <w:rFonts w:ascii="Times New Roman" w:hAnsi="Times New Roman" w:cs="Times New Roman"/>
          <w:b/>
          <w:i/>
          <w:sz w:val="28"/>
          <w:lang w:val="en-US"/>
        </w:rPr>
        <w:t xml:space="preserve">: </w:t>
      </w:r>
    </w:p>
    <w:p w:rsidR="00B34C71" w:rsidRPr="00B55FC7" w:rsidRDefault="00B55FC7" w:rsidP="00B55FC7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B55FC7">
        <w:rPr>
          <w:rFonts w:ascii="Times New Roman" w:hAnsi="Times New Roman" w:cs="Times New Roman"/>
          <w:sz w:val="24"/>
          <w:szCs w:val="28"/>
        </w:rPr>
        <w:t xml:space="preserve">Вишневская, Т.В. Повышение туристской привлекательности территории в контексте развития мобильных приложений [Текст] / Т.В. Вишневская, Т.Б. Климова, И.В. </w:t>
      </w:r>
      <w:proofErr w:type="spellStart"/>
      <w:r w:rsidRPr="00B55FC7">
        <w:rPr>
          <w:rFonts w:ascii="Times New Roman" w:hAnsi="Times New Roman" w:cs="Times New Roman"/>
          <w:sz w:val="24"/>
          <w:szCs w:val="28"/>
        </w:rPr>
        <w:t>Богомазова</w:t>
      </w:r>
      <w:proofErr w:type="spellEnd"/>
      <w:r w:rsidRPr="00B55FC7">
        <w:rPr>
          <w:rFonts w:ascii="Times New Roman" w:hAnsi="Times New Roman" w:cs="Times New Roman"/>
          <w:sz w:val="24"/>
          <w:szCs w:val="28"/>
        </w:rPr>
        <w:t xml:space="preserve"> // Современные проблемы науки и образования. – 2015. – № 1. – С. 679.</w:t>
      </w:r>
    </w:p>
    <w:p w:rsidR="00B55FC7" w:rsidRPr="00B55FC7" w:rsidRDefault="00B55FC7" w:rsidP="00B55FC7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B55FC7">
        <w:rPr>
          <w:rFonts w:ascii="Times New Roman" w:hAnsi="Times New Roman" w:cs="Times New Roman"/>
          <w:sz w:val="24"/>
          <w:szCs w:val="28"/>
        </w:rPr>
        <w:t xml:space="preserve">Григоренко, Т.Н. Приоритеты в области развития внутреннего и въездного туризма России на современном этапе [Текст] / Т.Н. Григоренко, Л.Н. </w:t>
      </w:r>
      <w:proofErr w:type="spellStart"/>
      <w:r w:rsidRPr="00B55FC7">
        <w:rPr>
          <w:rFonts w:ascii="Times New Roman" w:hAnsi="Times New Roman" w:cs="Times New Roman"/>
          <w:sz w:val="24"/>
          <w:szCs w:val="28"/>
        </w:rPr>
        <w:t>Казьмина</w:t>
      </w:r>
      <w:proofErr w:type="spellEnd"/>
      <w:r w:rsidRPr="00B55FC7">
        <w:rPr>
          <w:rFonts w:ascii="Times New Roman" w:hAnsi="Times New Roman" w:cs="Times New Roman"/>
          <w:sz w:val="24"/>
          <w:szCs w:val="28"/>
        </w:rPr>
        <w:t xml:space="preserve"> // Вестник национальной академии туризма. – 2015. – № 4. – C. 14-17.</w:t>
      </w:r>
    </w:p>
    <w:p w:rsidR="00B55FC7" w:rsidRPr="00B55FC7" w:rsidRDefault="00B55FC7" w:rsidP="00B55FC7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B55FC7">
        <w:rPr>
          <w:rFonts w:ascii="Times New Roman" w:hAnsi="Times New Roman" w:cs="Times New Roman"/>
          <w:sz w:val="24"/>
          <w:szCs w:val="28"/>
        </w:rPr>
        <w:t>Макеева, Д.Р. Экономика туризма России на современном этапе: от выездного туризма к ориентированному на внутренний рынок [Текст] / Д.Р. Макеева // Вопросы региональной экономики. – 2015. – №1. – С.39-48.</w:t>
      </w:r>
    </w:p>
    <w:p w:rsidR="00B55FC7" w:rsidRPr="00B55FC7" w:rsidRDefault="00B55FC7" w:rsidP="00B55FC7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B55FC7">
        <w:rPr>
          <w:rFonts w:ascii="Times New Roman" w:hAnsi="Times New Roman" w:cs="Times New Roman"/>
          <w:sz w:val="24"/>
          <w:szCs w:val="28"/>
        </w:rPr>
        <w:t xml:space="preserve">Ускова, Т.В. Социально-экономический ресурс туризма [Текст]: монография / Т.В. Ускова, Л.В. </w:t>
      </w:r>
      <w:proofErr w:type="spellStart"/>
      <w:r w:rsidRPr="00B55FC7">
        <w:rPr>
          <w:rFonts w:ascii="Times New Roman" w:hAnsi="Times New Roman" w:cs="Times New Roman"/>
          <w:sz w:val="24"/>
          <w:szCs w:val="28"/>
        </w:rPr>
        <w:t>Дубиничева</w:t>
      </w:r>
      <w:proofErr w:type="spellEnd"/>
      <w:r w:rsidRPr="00B55FC7">
        <w:rPr>
          <w:rFonts w:ascii="Times New Roman" w:hAnsi="Times New Roman" w:cs="Times New Roman"/>
          <w:sz w:val="24"/>
          <w:szCs w:val="28"/>
        </w:rPr>
        <w:t>, В.С. Орлова. – Вологда: ИСЭРТ РАН, 2011. – 182 c.</w:t>
      </w:r>
    </w:p>
    <w:p w:rsidR="00B55FC7" w:rsidRPr="00B55FC7" w:rsidRDefault="00B55FC7" w:rsidP="00B55FC7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8"/>
          <w:lang w:val="en-US"/>
        </w:rPr>
      </w:pPr>
      <w:r w:rsidRPr="00B55FC7">
        <w:rPr>
          <w:rFonts w:ascii="Times New Roman" w:hAnsi="Times New Roman" w:cs="Times New Roman"/>
          <w:sz w:val="24"/>
          <w:szCs w:val="28"/>
          <w:lang w:val="en-US"/>
        </w:rPr>
        <w:t>Economic Impact of Travel &amp; Tourism 2015 [Electronic resource]. – Available at : http://www.wttc.org/research/economic-research/economic-impact-analysis</w:t>
      </w:r>
    </w:p>
    <w:sectPr w:rsidR="00B55FC7" w:rsidRPr="00B55F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55B3" w:rsidRDefault="002F55B3" w:rsidP="005B3BB6">
      <w:pPr>
        <w:spacing w:after="0" w:line="240" w:lineRule="auto"/>
      </w:pPr>
      <w:r>
        <w:separator/>
      </w:r>
    </w:p>
  </w:endnote>
  <w:endnote w:type="continuationSeparator" w:id="0">
    <w:p w:rsidR="002F55B3" w:rsidRDefault="002F55B3" w:rsidP="005B3B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55B3" w:rsidRDefault="002F55B3" w:rsidP="005B3BB6">
      <w:pPr>
        <w:spacing w:after="0" w:line="240" w:lineRule="auto"/>
      </w:pPr>
      <w:r>
        <w:separator/>
      </w:r>
    </w:p>
  </w:footnote>
  <w:footnote w:type="continuationSeparator" w:id="0">
    <w:p w:rsidR="002F55B3" w:rsidRDefault="002F55B3" w:rsidP="005B3B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7C2D31"/>
    <w:multiLevelType w:val="hybridMultilevel"/>
    <w:tmpl w:val="DA3A96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E97487"/>
    <w:multiLevelType w:val="hybridMultilevel"/>
    <w:tmpl w:val="777A224A"/>
    <w:lvl w:ilvl="0" w:tplc="8CA29BD2">
      <w:start w:val="1"/>
      <w:numFmt w:val="decimal"/>
      <w:lvlText w:val="%1."/>
      <w:lvlJc w:val="left"/>
      <w:pPr>
        <w:ind w:left="2828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17AA"/>
    <w:rsid w:val="001927FD"/>
    <w:rsid w:val="002C28A9"/>
    <w:rsid w:val="002F55B3"/>
    <w:rsid w:val="00481E00"/>
    <w:rsid w:val="0049545A"/>
    <w:rsid w:val="004B5DA4"/>
    <w:rsid w:val="00535530"/>
    <w:rsid w:val="005417AA"/>
    <w:rsid w:val="005B3BB6"/>
    <w:rsid w:val="005C4170"/>
    <w:rsid w:val="00632B9C"/>
    <w:rsid w:val="00690B15"/>
    <w:rsid w:val="006B49FB"/>
    <w:rsid w:val="00996145"/>
    <w:rsid w:val="00A42E1C"/>
    <w:rsid w:val="00B34C71"/>
    <w:rsid w:val="00B40C46"/>
    <w:rsid w:val="00B55FC7"/>
    <w:rsid w:val="00D367AF"/>
    <w:rsid w:val="00D57B81"/>
    <w:rsid w:val="00ED15CE"/>
    <w:rsid w:val="00F364D4"/>
    <w:rsid w:val="00FF0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0B1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57B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57B8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5355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note text"/>
    <w:basedOn w:val="a"/>
    <w:link w:val="a8"/>
    <w:uiPriority w:val="99"/>
    <w:semiHidden/>
    <w:unhideWhenUsed/>
    <w:rsid w:val="005B3BB6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5B3BB6"/>
    <w:rPr>
      <w:sz w:val="20"/>
      <w:szCs w:val="20"/>
    </w:rPr>
  </w:style>
  <w:style w:type="character" w:styleId="a9">
    <w:name w:val="footnote reference"/>
    <w:basedOn w:val="a0"/>
    <w:uiPriority w:val="99"/>
    <w:unhideWhenUsed/>
    <w:rsid w:val="005B3BB6"/>
    <w:rPr>
      <w:vertAlign w:val="superscript"/>
    </w:rPr>
  </w:style>
  <w:style w:type="character" w:styleId="aa">
    <w:name w:val="Hyperlink"/>
    <w:basedOn w:val="a0"/>
    <w:uiPriority w:val="99"/>
    <w:unhideWhenUsed/>
    <w:rsid w:val="00B34C7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0B1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57B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57B8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5355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note text"/>
    <w:basedOn w:val="a"/>
    <w:link w:val="a8"/>
    <w:uiPriority w:val="99"/>
    <w:semiHidden/>
    <w:unhideWhenUsed/>
    <w:rsid w:val="005B3BB6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5B3BB6"/>
    <w:rPr>
      <w:sz w:val="20"/>
      <w:szCs w:val="20"/>
    </w:rPr>
  </w:style>
  <w:style w:type="character" w:styleId="a9">
    <w:name w:val="footnote reference"/>
    <w:basedOn w:val="a0"/>
    <w:uiPriority w:val="99"/>
    <w:unhideWhenUsed/>
    <w:rsid w:val="005B3BB6"/>
    <w:rPr>
      <w:vertAlign w:val="superscript"/>
    </w:rPr>
  </w:style>
  <w:style w:type="character" w:styleId="aa">
    <w:name w:val="Hyperlink"/>
    <w:basedOn w:val="a0"/>
    <w:uiPriority w:val="99"/>
    <w:unhideWhenUsed/>
    <w:rsid w:val="00B34C7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309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0.20487720879219376"/>
          <c:y val="4.5942718605288244E-2"/>
          <c:w val="0.70764752601699321"/>
          <c:h val="0.81611172006315558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Внутренний туризм</c:v>
                </c:pt>
              </c:strCache>
            </c:strRef>
          </c:tx>
          <c:spPr>
            <a:pattFill prst="wdDnDiag">
              <a:fgClr>
                <a:srgbClr val="4F81BD"/>
              </a:fgClr>
              <a:bgClr>
                <a:sysClr val="window" lastClr="FFFFFF"/>
              </a:bgClr>
            </a:pattFill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Лист1!$A$2:$A$11</c:f>
              <c:strCache>
                <c:ptCount val="10"/>
                <c:pt idx="0">
                  <c:v>Германия</c:v>
                </c:pt>
                <c:pt idx="1">
                  <c:v>Австралия</c:v>
                </c:pt>
                <c:pt idx="2">
                  <c:v>Мексика</c:v>
                </c:pt>
                <c:pt idx="3">
                  <c:v>Италия</c:v>
                </c:pt>
                <c:pt idx="4">
                  <c:v>Бразилия</c:v>
                </c:pt>
                <c:pt idx="5">
                  <c:v>Франция</c:v>
                </c:pt>
                <c:pt idx="6">
                  <c:v>Великобритания</c:v>
                </c:pt>
                <c:pt idx="7">
                  <c:v>Япония</c:v>
                </c:pt>
                <c:pt idx="8">
                  <c:v>Китай</c:v>
                </c:pt>
                <c:pt idx="9">
                  <c:v>США</c:v>
                </c:pt>
              </c:strCache>
            </c:strRef>
          </c:cat>
          <c:val>
            <c:numRef>
              <c:f>Лист1!$B$2:$B$11</c:f>
              <c:numCache>
                <c:formatCode>General</c:formatCode>
                <c:ptCount val="10"/>
                <c:pt idx="0">
                  <c:v>311</c:v>
                </c:pt>
                <c:pt idx="1">
                  <c:v>72.900000000000006</c:v>
                </c:pt>
                <c:pt idx="2">
                  <c:v>115.3</c:v>
                </c:pt>
                <c:pt idx="3">
                  <c:v>98.8</c:v>
                </c:pt>
                <c:pt idx="4">
                  <c:v>94.2</c:v>
                </c:pt>
                <c:pt idx="5">
                  <c:v>120.7</c:v>
                </c:pt>
                <c:pt idx="6">
                  <c:v>187.6</c:v>
                </c:pt>
                <c:pt idx="7">
                  <c:v>203.1</c:v>
                </c:pt>
                <c:pt idx="8">
                  <c:v>475.7</c:v>
                </c:pt>
                <c:pt idx="9">
                  <c:v>805.6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Международный туризм</c:v>
                </c:pt>
              </c:strCache>
            </c:strRef>
          </c:tx>
          <c:spPr>
            <a:solidFill>
              <a:srgbClr val="4F81BD"/>
            </a:solidFill>
          </c:spPr>
          <c:invertIfNegative val="0"/>
          <c:dLbls>
            <c:dLbl>
              <c:idx val="2"/>
              <c:layout>
                <c:manualLayout>
                  <c:x val="0"/>
                  <c:y val="-4.177109440267334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Лист1!$A$2:$A$11</c:f>
              <c:strCache>
                <c:ptCount val="10"/>
                <c:pt idx="0">
                  <c:v>Германия</c:v>
                </c:pt>
                <c:pt idx="1">
                  <c:v>Австралия</c:v>
                </c:pt>
                <c:pt idx="2">
                  <c:v>Мексика</c:v>
                </c:pt>
                <c:pt idx="3">
                  <c:v>Италия</c:v>
                </c:pt>
                <c:pt idx="4">
                  <c:v>Бразилия</c:v>
                </c:pt>
                <c:pt idx="5">
                  <c:v>Франция</c:v>
                </c:pt>
                <c:pt idx="6">
                  <c:v>Великобритания</c:v>
                </c:pt>
                <c:pt idx="7">
                  <c:v>Япония</c:v>
                </c:pt>
                <c:pt idx="8">
                  <c:v>Китай</c:v>
                </c:pt>
                <c:pt idx="9">
                  <c:v>США</c:v>
                </c:pt>
              </c:strCache>
            </c:strRef>
          </c:cat>
          <c:val>
            <c:numRef>
              <c:f>Лист1!$C$2:$C$11</c:f>
              <c:numCache>
                <c:formatCode>General</c:formatCode>
                <c:ptCount val="10"/>
                <c:pt idx="0">
                  <c:v>43.5</c:v>
                </c:pt>
                <c:pt idx="1">
                  <c:v>19.399999999999999</c:v>
                </c:pt>
                <c:pt idx="2">
                  <c:v>18.399999999999999</c:v>
                </c:pt>
                <c:pt idx="3">
                  <c:v>41</c:v>
                </c:pt>
                <c:pt idx="4">
                  <c:v>6</c:v>
                </c:pt>
                <c:pt idx="5">
                  <c:v>48.2</c:v>
                </c:pt>
                <c:pt idx="6">
                  <c:v>48.4</c:v>
                </c:pt>
                <c:pt idx="7">
                  <c:v>25.7</c:v>
                </c:pt>
                <c:pt idx="8">
                  <c:v>61.2</c:v>
                </c:pt>
                <c:pt idx="9">
                  <c:v>189.7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29755520"/>
        <c:axId val="234377984"/>
      </c:barChart>
      <c:catAx>
        <c:axId val="229755520"/>
        <c:scaling>
          <c:orientation val="minMax"/>
        </c:scaling>
        <c:delete val="0"/>
        <c:axPos val="l"/>
        <c:numFmt formatCode="General" sourceLinked="0"/>
        <c:majorTickMark val="out"/>
        <c:minorTickMark val="none"/>
        <c:tickLblPos val="nextTo"/>
        <c:crossAx val="234377984"/>
        <c:crosses val="autoZero"/>
        <c:auto val="1"/>
        <c:lblAlgn val="ctr"/>
        <c:lblOffset val="100"/>
        <c:noMultiLvlLbl val="0"/>
      </c:catAx>
      <c:valAx>
        <c:axId val="234377984"/>
        <c:scaling>
          <c:orientation val="minMax"/>
        </c:scaling>
        <c:delete val="0"/>
        <c:axPos val="b"/>
        <c:majorGridlines>
          <c:spPr>
            <a:ln>
              <a:noFill/>
            </a:ln>
          </c:spPr>
        </c:majorGridlines>
        <c:numFmt formatCode="General" sourceLinked="1"/>
        <c:majorTickMark val="out"/>
        <c:minorTickMark val="none"/>
        <c:tickLblPos val="nextTo"/>
        <c:crossAx val="229755520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55011683435403913"/>
          <c:y val="0.42030589926259215"/>
          <c:w val="0.27164242490522011"/>
          <c:h val="0.30224534433195849"/>
        </c:manualLayout>
      </c:layout>
      <c:overlay val="0"/>
    </c:legend>
    <c:plotVisOnly val="1"/>
    <c:dispBlanksAs val="gap"/>
    <c:showDLblsOverMax val="0"/>
  </c:chart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6</Pages>
  <Words>1961</Words>
  <Characters>11184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Г. Леонидова</dc:creator>
  <cp:lastModifiedBy>Екатерина Г. Леонидова</cp:lastModifiedBy>
  <cp:revision>2</cp:revision>
  <dcterms:created xsi:type="dcterms:W3CDTF">2017-05-12T07:48:00Z</dcterms:created>
  <dcterms:modified xsi:type="dcterms:W3CDTF">2017-05-12T13:16:00Z</dcterms:modified>
</cp:coreProperties>
</file>