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120" w:rsidRDefault="00101120" w:rsidP="001559C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F82567" w:rsidRPr="005C1772" w:rsidRDefault="00F82567" w:rsidP="00F82567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C1772">
        <w:rPr>
          <w:rFonts w:ascii="Times New Roman" w:eastAsia="Calibri" w:hAnsi="Times New Roman" w:cs="Times New Roman"/>
          <w:sz w:val="24"/>
          <w:szCs w:val="24"/>
        </w:rPr>
        <w:t>РАЗВАРИНА ИРИНА НИКОЛАЕВНА</w:t>
      </w:r>
    </w:p>
    <w:p w:rsidR="00F82567" w:rsidRPr="005C1772" w:rsidRDefault="00F82567" w:rsidP="00F82567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C1772">
        <w:rPr>
          <w:rFonts w:ascii="Times New Roman" w:eastAsia="Calibri" w:hAnsi="Times New Roman" w:cs="Times New Roman"/>
          <w:sz w:val="24"/>
          <w:szCs w:val="24"/>
        </w:rPr>
        <w:t>инженер-исследователь</w:t>
      </w:r>
    </w:p>
    <w:p w:rsidR="00F82567" w:rsidRPr="005C1772" w:rsidRDefault="00F82567" w:rsidP="00F82567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C1772">
        <w:rPr>
          <w:rFonts w:ascii="Times New Roman" w:eastAsia="Calibri" w:hAnsi="Times New Roman" w:cs="Times New Roman"/>
          <w:sz w:val="24"/>
          <w:szCs w:val="24"/>
        </w:rPr>
        <w:t>Института социально-экономического развития территорий</w:t>
      </w:r>
    </w:p>
    <w:p w:rsidR="00F82567" w:rsidRPr="005C1772" w:rsidRDefault="00F82567" w:rsidP="00F82567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C1772">
        <w:rPr>
          <w:rFonts w:ascii="Times New Roman" w:eastAsia="Calibri" w:hAnsi="Times New Roman" w:cs="Times New Roman"/>
          <w:sz w:val="24"/>
          <w:szCs w:val="24"/>
        </w:rPr>
        <w:t>Российской академии наук</w:t>
      </w:r>
    </w:p>
    <w:p w:rsidR="00F82567" w:rsidRPr="005C1772" w:rsidRDefault="00F82567" w:rsidP="00F82567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C1772">
        <w:rPr>
          <w:rFonts w:ascii="Times New Roman" w:eastAsia="Calibri" w:hAnsi="Times New Roman" w:cs="Times New Roman"/>
          <w:sz w:val="24"/>
          <w:szCs w:val="24"/>
        </w:rPr>
        <w:t>Россия, 160014, г. Вологда, ул. Горького, д. 56а</w:t>
      </w:r>
    </w:p>
    <w:p w:rsidR="00F82567" w:rsidRPr="00A2266F" w:rsidRDefault="00F82567" w:rsidP="00F82567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C1772">
        <w:rPr>
          <w:rFonts w:ascii="Times New Roman" w:eastAsia="Calibri" w:hAnsi="Times New Roman" w:cs="Times New Roman"/>
          <w:sz w:val="24"/>
          <w:szCs w:val="24"/>
          <w:lang w:val="en-US"/>
        </w:rPr>
        <w:t>E</w:t>
      </w:r>
      <w:r w:rsidRPr="00A2266F">
        <w:rPr>
          <w:rFonts w:ascii="Times New Roman" w:eastAsia="Calibri" w:hAnsi="Times New Roman" w:cs="Times New Roman"/>
          <w:sz w:val="24"/>
          <w:szCs w:val="24"/>
        </w:rPr>
        <w:t>-</w:t>
      </w:r>
      <w:r w:rsidRPr="005C1772">
        <w:rPr>
          <w:rFonts w:ascii="Times New Roman" w:eastAsia="Calibri" w:hAnsi="Times New Roman" w:cs="Times New Roman"/>
          <w:sz w:val="24"/>
          <w:szCs w:val="24"/>
          <w:lang w:val="en-US"/>
        </w:rPr>
        <w:t>mail</w:t>
      </w:r>
      <w:r w:rsidRPr="00A2266F">
        <w:rPr>
          <w:rFonts w:ascii="Times New Roman" w:eastAsia="Calibri" w:hAnsi="Times New Roman" w:cs="Times New Roman"/>
          <w:sz w:val="24"/>
          <w:szCs w:val="24"/>
        </w:rPr>
        <w:t xml:space="preserve">: </w:t>
      </w:r>
      <w:hyperlink r:id="rId8" w:history="1">
        <w:r w:rsidRPr="005C1772">
          <w:rPr>
            <w:rStyle w:val="afa"/>
            <w:rFonts w:ascii="Times New Roman" w:eastAsia="Calibri" w:hAnsi="Times New Roman" w:cs="Times New Roman"/>
            <w:sz w:val="24"/>
            <w:szCs w:val="24"/>
            <w:lang w:val="en-US"/>
          </w:rPr>
          <w:t>irina</w:t>
        </w:r>
        <w:r w:rsidRPr="00A2266F">
          <w:rPr>
            <w:rStyle w:val="afa"/>
            <w:rFonts w:ascii="Times New Roman" w:eastAsia="Calibri" w:hAnsi="Times New Roman" w:cs="Times New Roman"/>
            <w:sz w:val="24"/>
            <w:szCs w:val="24"/>
          </w:rPr>
          <w:t>.</w:t>
        </w:r>
        <w:r w:rsidRPr="005C1772">
          <w:rPr>
            <w:rStyle w:val="afa"/>
            <w:rFonts w:ascii="Times New Roman" w:eastAsia="Calibri" w:hAnsi="Times New Roman" w:cs="Times New Roman"/>
            <w:sz w:val="24"/>
            <w:szCs w:val="24"/>
            <w:lang w:val="en-US"/>
          </w:rPr>
          <w:t>razvarina</w:t>
        </w:r>
        <w:r w:rsidRPr="00A2266F">
          <w:rPr>
            <w:rStyle w:val="afa"/>
            <w:rFonts w:ascii="Times New Roman" w:eastAsia="Calibri" w:hAnsi="Times New Roman" w:cs="Times New Roman"/>
            <w:sz w:val="24"/>
            <w:szCs w:val="24"/>
          </w:rPr>
          <w:t>@</w:t>
        </w:r>
        <w:r w:rsidRPr="005C1772">
          <w:rPr>
            <w:rStyle w:val="afa"/>
            <w:rFonts w:ascii="Times New Roman" w:eastAsia="Calibri" w:hAnsi="Times New Roman" w:cs="Times New Roman"/>
            <w:sz w:val="24"/>
            <w:szCs w:val="24"/>
            <w:lang w:val="en-US"/>
          </w:rPr>
          <w:t>mail</w:t>
        </w:r>
        <w:r w:rsidRPr="00A2266F">
          <w:rPr>
            <w:rStyle w:val="afa"/>
            <w:rFonts w:ascii="Times New Roman" w:eastAsia="Calibri" w:hAnsi="Times New Roman" w:cs="Times New Roman"/>
            <w:sz w:val="24"/>
            <w:szCs w:val="24"/>
          </w:rPr>
          <w:t>.</w:t>
        </w:r>
        <w:proofErr w:type="spellStart"/>
        <w:r w:rsidRPr="005C1772">
          <w:rPr>
            <w:rStyle w:val="afa"/>
            <w:rFonts w:ascii="Times New Roman" w:eastAsia="Calibri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F82567" w:rsidRPr="005C1772" w:rsidRDefault="00F82567" w:rsidP="00F82567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C1772">
        <w:rPr>
          <w:rFonts w:ascii="Times New Roman" w:eastAsia="Calibri" w:hAnsi="Times New Roman" w:cs="Times New Roman"/>
          <w:sz w:val="24"/>
          <w:szCs w:val="24"/>
        </w:rPr>
        <w:t>Телефон+7 (8172) 59-78-10</w:t>
      </w:r>
    </w:p>
    <w:p w:rsidR="00F82567" w:rsidRPr="00F82567" w:rsidRDefault="00F82567" w:rsidP="00F82567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4"/>
          <w:szCs w:val="24"/>
          <w:vertAlign w:val="subscript"/>
        </w:rPr>
      </w:pPr>
    </w:p>
    <w:p w:rsidR="00F82567" w:rsidRDefault="00F82567" w:rsidP="00F82567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62691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КОМПЛЕКСНАЯ ОЦЕНКА СОСТОЯНИЯ ЗДОРОВЬЯ ДЕТЕЙ И ПОДРОСТКОВ </w:t>
      </w:r>
      <w:r w:rsidR="00A2266F">
        <w:rPr>
          <w:rFonts w:ascii="Times New Roman" w:eastAsia="Calibri" w:hAnsi="Times New Roman" w:cs="Times New Roman"/>
          <w:b/>
          <w:i/>
          <w:sz w:val="24"/>
          <w:szCs w:val="24"/>
        </w:rPr>
        <w:t>ВОЛОГОДСКОЙ ОБЛАСТИ</w:t>
      </w:r>
    </w:p>
    <w:p w:rsidR="0033396A" w:rsidRDefault="0033396A" w:rsidP="00F82567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D4050E" w:rsidRPr="00D4050E" w:rsidRDefault="00F82567" w:rsidP="00D4050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4050E">
        <w:rPr>
          <w:rFonts w:ascii="Times New Roman" w:eastAsia="Calibri" w:hAnsi="Times New Roman" w:cs="Times New Roman"/>
          <w:i/>
          <w:sz w:val="24"/>
          <w:szCs w:val="24"/>
        </w:rPr>
        <w:t>Аннотация:</w:t>
      </w:r>
      <w:r w:rsidR="00D4050E" w:rsidRPr="00D4050E">
        <w:rPr>
          <w:i/>
        </w:rPr>
        <w:t xml:space="preserve"> </w:t>
      </w:r>
      <w:r w:rsidR="00D4050E" w:rsidRPr="00D4050E">
        <w:rPr>
          <w:rFonts w:ascii="Times New Roman" w:eastAsia="Calibri" w:hAnsi="Times New Roman" w:cs="Times New Roman"/>
          <w:i/>
          <w:sz w:val="24"/>
          <w:szCs w:val="24"/>
        </w:rPr>
        <w:t xml:space="preserve">В статье </w:t>
      </w:r>
      <w:r w:rsidR="005C1772">
        <w:rPr>
          <w:rFonts w:ascii="Times New Roman" w:eastAsia="Calibri" w:hAnsi="Times New Roman" w:cs="Times New Roman"/>
          <w:i/>
          <w:sz w:val="24"/>
          <w:szCs w:val="24"/>
        </w:rPr>
        <w:t>п</w:t>
      </w:r>
      <w:r w:rsidR="005C1772" w:rsidRPr="005C1772">
        <w:rPr>
          <w:rFonts w:ascii="Times New Roman" w:eastAsia="Calibri" w:hAnsi="Times New Roman" w:cs="Times New Roman"/>
          <w:i/>
          <w:sz w:val="24"/>
          <w:szCs w:val="24"/>
        </w:rPr>
        <w:t>оказаны резуль</w:t>
      </w:r>
      <w:r w:rsidR="005C1772">
        <w:rPr>
          <w:rFonts w:ascii="Times New Roman" w:eastAsia="Calibri" w:hAnsi="Times New Roman" w:cs="Times New Roman"/>
          <w:i/>
          <w:sz w:val="24"/>
          <w:szCs w:val="24"/>
        </w:rPr>
        <w:t>таты  оценки здоровья детей  0-</w:t>
      </w:r>
      <w:r w:rsidR="005C1772" w:rsidRPr="005C1772">
        <w:rPr>
          <w:rFonts w:ascii="Times New Roman" w:eastAsia="Calibri" w:hAnsi="Times New Roman" w:cs="Times New Roman"/>
          <w:i/>
          <w:sz w:val="24"/>
          <w:szCs w:val="24"/>
        </w:rPr>
        <w:t>17 лет мониторинга «Изучение условий формирования здорового поколения» в  Вологодской области. Рассмотрены критерии: наличие, кратность заболеваний, уровень психического и физического развития. Данные могут использоваться при разработке мероприятий демографической и семейной политики.</w:t>
      </w:r>
    </w:p>
    <w:p w:rsidR="00D4050E" w:rsidRPr="00D4050E" w:rsidRDefault="00D4050E" w:rsidP="00D4050E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F82567" w:rsidRPr="005C1772" w:rsidRDefault="00D4050E" w:rsidP="00D4050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Ключевые слова:</w:t>
      </w:r>
      <w:r w:rsidR="005C1772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i/>
          <w:sz w:val="24"/>
          <w:szCs w:val="24"/>
        </w:rPr>
        <w:t>детское здоровье,</w:t>
      </w:r>
      <w:r w:rsidR="005C1772">
        <w:rPr>
          <w:rFonts w:ascii="Times New Roman" w:eastAsia="Calibri" w:hAnsi="Times New Roman" w:cs="Times New Roman"/>
          <w:i/>
          <w:sz w:val="24"/>
          <w:szCs w:val="24"/>
        </w:rPr>
        <w:t xml:space="preserve"> физическое, психическое развитие.</w:t>
      </w:r>
    </w:p>
    <w:p w:rsidR="00F82567" w:rsidRPr="005C1772" w:rsidRDefault="00F82567" w:rsidP="00F82567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101120" w:rsidRPr="005C1772" w:rsidRDefault="00101120" w:rsidP="001559C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5C1772" w:rsidRPr="005C1772" w:rsidRDefault="005C1772" w:rsidP="00F8256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F8256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RAZVARINA</w:t>
      </w:r>
      <w:r w:rsidRPr="005C177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F8256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IRINA</w:t>
      </w:r>
      <w:proofErr w:type="gramEnd"/>
      <w:r w:rsidRPr="00F8256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NIKOLAEVNA </w:t>
      </w:r>
    </w:p>
    <w:p w:rsidR="00F82567" w:rsidRPr="00D4050E" w:rsidRDefault="00F82567" w:rsidP="00F8256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8256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Research Engineer</w:t>
      </w:r>
    </w:p>
    <w:p w:rsidR="00F82567" w:rsidRPr="00D4050E" w:rsidRDefault="00F82567" w:rsidP="00F8256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8256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gramStart"/>
      <w:r w:rsidRPr="00F8256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at</w:t>
      </w:r>
      <w:proofErr w:type="gramEnd"/>
      <w:r w:rsidRPr="00F8256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the Department for the Studies of Lifestyles</w:t>
      </w:r>
    </w:p>
    <w:p w:rsidR="00F82567" w:rsidRPr="00D4050E" w:rsidRDefault="00F82567" w:rsidP="00F8256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8256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gramStart"/>
      <w:r w:rsidRPr="00F8256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and</w:t>
      </w:r>
      <w:proofErr w:type="gramEnd"/>
      <w:r w:rsidRPr="00F8256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Standards of Living. </w:t>
      </w:r>
      <w:bookmarkStart w:id="0" w:name="_GoBack"/>
      <w:bookmarkEnd w:id="0"/>
    </w:p>
    <w:p w:rsidR="00F82567" w:rsidRPr="00D4050E" w:rsidRDefault="00F82567" w:rsidP="00F8256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8256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Federal State Budgetary Institution</w:t>
      </w:r>
    </w:p>
    <w:p w:rsidR="00F82567" w:rsidRPr="00D4050E" w:rsidRDefault="00F82567" w:rsidP="00F8256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8256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gramStart"/>
      <w:r w:rsidRPr="00F8256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</w:t>
      </w:r>
      <w:proofErr w:type="gramEnd"/>
      <w:r w:rsidRPr="00F8256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Science Institute of Socio-Eco-</w:t>
      </w:r>
      <w:proofErr w:type="spellStart"/>
      <w:r w:rsidRPr="00F8256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nomic</w:t>
      </w:r>
      <w:proofErr w:type="spellEnd"/>
    </w:p>
    <w:p w:rsidR="00F82567" w:rsidRPr="00F82567" w:rsidRDefault="00F82567" w:rsidP="00F8256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8256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gramStart"/>
      <w:r w:rsidRPr="00F8256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Development of Territories of the Russian Academy of Sciences.</w:t>
      </w:r>
      <w:proofErr w:type="gramEnd"/>
    </w:p>
    <w:p w:rsidR="00F82567" w:rsidRPr="00D4050E" w:rsidRDefault="00F82567" w:rsidP="00F8256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F8256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56a, Gorky Street, Vologda, 160014, Russian Federation.</w:t>
      </w:r>
      <w:proofErr w:type="gramEnd"/>
    </w:p>
    <w:p w:rsidR="00F82567" w:rsidRPr="00F82567" w:rsidRDefault="00F82567" w:rsidP="00F8256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8256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E-mail: irina.razvarina@mail.ru.</w:t>
      </w:r>
    </w:p>
    <w:p w:rsidR="00F82567" w:rsidRPr="00D4050E" w:rsidRDefault="00F82567" w:rsidP="00F8256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Phone: +7(8172) 59-78-10</w:t>
      </w:r>
    </w:p>
    <w:p w:rsidR="00F82567" w:rsidRPr="00F82567" w:rsidRDefault="00F82567" w:rsidP="00F82567">
      <w:pPr>
        <w:jc w:val="right"/>
        <w:rPr>
          <w:sz w:val="24"/>
          <w:szCs w:val="24"/>
          <w:lang w:val="en-US"/>
        </w:rPr>
      </w:pPr>
    </w:p>
    <w:p w:rsidR="00101120" w:rsidRPr="00F82567" w:rsidRDefault="00101120" w:rsidP="001559C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101120" w:rsidRPr="00F82567" w:rsidRDefault="00F82567" w:rsidP="00F82567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F8256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COMPREHENSIVE HEALTH ASSESSMENT OF CHILDREN AND ADOLESCENTS </w:t>
      </w:r>
      <w:r w:rsidR="00A2266F">
        <w:rPr>
          <w:rFonts w:ascii="Times New Roman" w:eastAsia="Calibri" w:hAnsi="Times New Roman" w:cs="Times New Roman"/>
          <w:sz w:val="24"/>
          <w:szCs w:val="24"/>
          <w:lang w:val="en-US"/>
        </w:rPr>
        <w:t>IN VOLOGDA REGION</w:t>
      </w:r>
    </w:p>
    <w:p w:rsidR="00101120" w:rsidRPr="00F82567" w:rsidRDefault="00101120" w:rsidP="00F82567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101120" w:rsidRPr="00F82567" w:rsidRDefault="00101120" w:rsidP="001559C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5C1772" w:rsidRPr="005C1772" w:rsidRDefault="005C1772" w:rsidP="005C177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5C1772">
        <w:rPr>
          <w:rFonts w:ascii="Times New Roman" w:eastAsia="Calibri" w:hAnsi="Times New Roman" w:cs="Times New Roman"/>
          <w:sz w:val="24"/>
          <w:szCs w:val="24"/>
          <w:lang w:val="en-US"/>
        </w:rPr>
        <w:t>Abstract: the article shows the results of the assessment of the health of children 0-17 years of follow-up "study of the conditions of formation of a healthy generation" in the Vologda region. The criteria: availability, multiplicity of diseases, level of mental and physical development. Data can be used in the development of demographic and family policy.</w:t>
      </w:r>
    </w:p>
    <w:p w:rsidR="005C1772" w:rsidRPr="005C1772" w:rsidRDefault="005C1772" w:rsidP="005C177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101120" w:rsidRPr="00F82567" w:rsidRDefault="005C1772" w:rsidP="001559C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5C1772">
        <w:rPr>
          <w:rFonts w:ascii="Times New Roman" w:eastAsia="Calibri" w:hAnsi="Times New Roman" w:cs="Times New Roman"/>
          <w:sz w:val="24"/>
          <w:szCs w:val="24"/>
          <w:lang w:val="en-US"/>
        </w:rPr>
        <w:t>Key words: child healt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h, physical, mental development</w:t>
      </w:r>
      <w:r w:rsidRPr="005C1772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101120" w:rsidRPr="00F82567" w:rsidRDefault="00101120" w:rsidP="001559C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1559C3" w:rsidRDefault="00A2266F" w:rsidP="001559C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Изучение и оценка состояния здоровья детей – это актуальная задача для обеспечения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воспроизводимости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поколений. </w:t>
      </w:r>
      <w:r w:rsidR="00101120">
        <w:rPr>
          <w:rFonts w:ascii="Times New Roman" w:eastAsia="Calibri" w:hAnsi="Times New Roman" w:cs="Times New Roman"/>
          <w:sz w:val="24"/>
          <w:szCs w:val="24"/>
        </w:rPr>
        <w:t>И</w:t>
      </w:r>
      <w:r w:rsidR="00422180" w:rsidRPr="00422180">
        <w:rPr>
          <w:rFonts w:ascii="Times New Roman" w:eastAsia="Calibri" w:hAnsi="Times New Roman" w:cs="Times New Roman"/>
          <w:sz w:val="24"/>
          <w:szCs w:val="24"/>
        </w:rPr>
        <w:t xml:space="preserve">звестный педиатр академик РАМН Ю.Е. </w:t>
      </w:r>
      <w:proofErr w:type="spellStart"/>
      <w:r w:rsidR="00422180" w:rsidRPr="00422180">
        <w:rPr>
          <w:rFonts w:ascii="Times New Roman" w:eastAsia="Calibri" w:hAnsi="Times New Roman" w:cs="Times New Roman"/>
          <w:sz w:val="24"/>
          <w:szCs w:val="24"/>
        </w:rPr>
        <w:t>Вельтищев</w:t>
      </w:r>
      <w:proofErr w:type="spellEnd"/>
      <w:r w:rsidR="00422180" w:rsidRPr="00422180">
        <w:rPr>
          <w:rFonts w:ascii="Times New Roman" w:eastAsia="Calibri" w:hAnsi="Times New Roman" w:cs="Times New Roman"/>
          <w:sz w:val="24"/>
          <w:szCs w:val="24"/>
        </w:rPr>
        <w:t xml:space="preserve"> дает </w:t>
      </w:r>
      <w:r>
        <w:rPr>
          <w:rFonts w:ascii="Times New Roman" w:eastAsia="Calibri" w:hAnsi="Times New Roman" w:cs="Times New Roman"/>
          <w:sz w:val="24"/>
          <w:szCs w:val="24"/>
        </w:rPr>
        <w:t>развернутое определение здоровью, определяя его как</w:t>
      </w:r>
      <w:r w:rsidR="00422180" w:rsidRPr="00422180">
        <w:rPr>
          <w:rFonts w:ascii="Times New Roman" w:eastAsia="Calibri" w:hAnsi="Times New Roman" w:cs="Times New Roman"/>
          <w:sz w:val="24"/>
          <w:szCs w:val="24"/>
        </w:rPr>
        <w:t>: «состояние жизнедеятельности, соответствующее биологическому возрасту ребенка, гармоничного единства физических и интеллектуальных характеристик, формирования адаптационных и компенсаторных реакций в процессе роста»</w:t>
      </w:r>
      <w:r w:rsidR="00FC1366" w:rsidRPr="00FC1366">
        <w:rPr>
          <w:rFonts w:ascii="Times New Roman" w:eastAsia="Calibri" w:hAnsi="Times New Roman" w:cs="Times New Roman"/>
          <w:sz w:val="24"/>
          <w:szCs w:val="24"/>
        </w:rPr>
        <w:t xml:space="preserve"> [3].</w:t>
      </w:r>
      <w:r w:rsidR="00422180" w:rsidRPr="0042218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422180" w:rsidRPr="00422180" w:rsidRDefault="00422180" w:rsidP="001559C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2180">
        <w:rPr>
          <w:rFonts w:ascii="Times New Roman" w:eastAsia="Calibri" w:hAnsi="Times New Roman" w:cs="Times New Roman"/>
          <w:sz w:val="24"/>
          <w:szCs w:val="24"/>
        </w:rPr>
        <w:lastRenderedPageBreak/>
        <w:t>Комплексная оценка состояния здоровья детей и подростков достигается использованием четырех критериев, предложенных НИИ гигиены и подростков:</w:t>
      </w:r>
    </w:p>
    <w:p w:rsidR="00422180" w:rsidRPr="00422180" w:rsidRDefault="00422180" w:rsidP="00D92D6B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2180">
        <w:rPr>
          <w:rFonts w:ascii="Times New Roman" w:eastAsia="Calibri" w:hAnsi="Times New Roman" w:cs="Times New Roman"/>
          <w:sz w:val="24"/>
          <w:szCs w:val="24"/>
        </w:rPr>
        <w:t>Наличие или отсутствие заболеваний, – уровень функционального состояния основных систем организма, соответствующий показатель – распределение по группам здоровья</w:t>
      </w:r>
      <w:r w:rsidR="00FC1366" w:rsidRPr="00FC1366">
        <w:rPr>
          <w:rFonts w:ascii="Times New Roman" w:eastAsia="Calibri" w:hAnsi="Times New Roman" w:cs="Times New Roman"/>
          <w:sz w:val="24"/>
          <w:szCs w:val="24"/>
        </w:rPr>
        <w:t xml:space="preserve"> [4]</w:t>
      </w:r>
      <w:r w:rsidRPr="00422180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422180" w:rsidRPr="00422180" w:rsidRDefault="00422180" w:rsidP="00D92D6B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2180">
        <w:rPr>
          <w:rFonts w:ascii="Times New Roman" w:eastAsia="Calibri" w:hAnsi="Times New Roman" w:cs="Times New Roman"/>
          <w:sz w:val="24"/>
          <w:szCs w:val="24"/>
        </w:rPr>
        <w:t xml:space="preserve">Степень сопротивляемости организма неблагоприятным воздействиям характеризует такой показатель как «кратность заболеваемости». </w:t>
      </w:r>
    </w:p>
    <w:p w:rsidR="00422180" w:rsidRPr="00422180" w:rsidRDefault="00422180" w:rsidP="00D92D6B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2180">
        <w:rPr>
          <w:rFonts w:ascii="Times New Roman" w:eastAsia="Calibri" w:hAnsi="Times New Roman" w:cs="Times New Roman"/>
          <w:sz w:val="24"/>
          <w:szCs w:val="24"/>
        </w:rPr>
        <w:t>Соответствующее возрасту психическое развитие. Уровень достигнутого психического развития обычно устанавливается детским психоневрологом, принимающим участие в осмотре.</w:t>
      </w:r>
    </w:p>
    <w:p w:rsidR="00422180" w:rsidRPr="00422180" w:rsidRDefault="00422180" w:rsidP="00D92D6B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2180">
        <w:rPr>
          <w:rFonts w:ascii="Times New Roman" w:eastAsia="Calibri" w:hAnsi="Times New Roman" w:cs="Times New Roman"/>
          <w:sz w:val="24"/>
          <w:szCs w:val="24"/>
        </w:rPr>
        <w:t>Соответствующее возрасту физическое развитие. Уровень и степень гармоничности физического развития определятся антропометрическими исследованиями с использованием региональных стандартов физического развития.</w:t>
      </w:r>
    </w:p>
    <w:p w:rsidR="00422180" w:rsidRPr="006B41BB" w:rsidRDefault="003337BA" w:rsidP="001559C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 учетом всех перечисленных критериев и  по итогам медицинских осмотров д</w:t>
      </w:r>
      <w:r w:rsidR="00422180" w:rsidRPr="00422180">
        <w:rPr>
          <w:rFonts w:ascii="Times New Roman" w:eastAsia="Calibri" w:hAnsi="Times New Roman" w:cs="Times New Roman"/>
          <w:sz w:val="24"/>
          <w:szCs w:val="24"/>
        </w:rPr>
        <w:t xml:space="preserve">ети делятся на 5 групп: I – здоровые, без функциональных отклонений; II – здоровые, с функциональными и морфологическими отклонениями; III – больные в компенсированном состоянии; IV – больные в </w:t>
      </w:r>
      <w:proofErr w:type="spellStart"/>
      <w:r w:rsidR="00422180" w:rsidRPr="00422180">
        <w:rPr>
          <w:rFonts w:ascii="Times New Roman" w:eastAsia="Calibri" w:hAnsi="Times New Roman" w:cs="Times New Roman"/>
          <w:sz w:val="24"/>
          <w:szCs w:val="24"/>
        </w:rPr>
        <w:t>субкомпенсированном</w:t>
      </w:r>
      <w:proofErr w:type="spellEnd"/>
      <w:r w:rsidR="00422180" w:rsidRPr="00422180">
        <w:rPr>
          <w:rFonts w:ascii="Times New Roman" w:eastAsia="Calibri" w:hAnsi="Times New Roman" w:cs="Times New Roman"/>
          <w:sz w:val="24"/>
          <w:szCs w:val="24"/>
        </w:rPr>
        <w:t xml:space="preserve"> состоянии; V – больные в декомпенсированном состоянии</w:t>
      </w:r>
      <w:r w:rsidR="00FC1366" w:rsidRPr="00FC1366">
        <w:rPr>
          <w:rFonts w:ascii="Times New Roman" w:eastAsia="Calibri" w:hAnsi="Times New Roman" w:cs="Times New Roman"/>
          <w:sz w:val="24"/>
          <w:szCs w:val="24"/>
        </w:rPr>
        <w:t xml:space="preserve"> [7].</w:t>
      </w:r>
      <w:r w:rsidR="00422180" w:rsidRPr="0042218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1559C3" w:rsidRDefault="00422180" w:rsidP="001559C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2180">
        <w:rPr>
          <w:rFonts w:ascii="Times New Roman" w:eastAsia="Calibri" w:hAnsi="Times New Roman" w:cs="Times New Roman"/>
          <w:sz w:val="24"/>
          <w:szCs w:val="24"/>
        </w:rPr>
        <w:t xml:space="preserve"> Распределение по группам здоровья позволяет провести оценку состояния здоровья детей, как на момент обследования, так и при динамическом контроле, для проверки эффективности проводимых профилактических и лечебных мероприятий. Распределение детей по группам условно, но многолетнее применение его учреждениями здравоохранения показало его достаточную информативность и целесообразность, оно дает общую характеристику состояния здоровья</w:t>
      </w:r>
      <w:r w:rsidR="00FC1366" w:rsidRPr="00FC1366">
        <w:rPr>
          <w:rFonts w:ascii="Times New Roman" w:eastAsia="Calibri" w:hAnsi="Times New Roman" w:cs="Times New Roman"/>
          <w:sz w:val="24"/>
          <w:szCs w:val="24"/>
        </w:rPr>
        <w:t xml:space="preserve"> [5].</w:t>
      </w:r>
      <w:r w:rsidRPr="0042218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422180">
        <w:rPr>
          <w:rFonts w:ascii="Times New Roman" w:eastAsia="Calibri" w:hAnsi="Times New Roman" w:cs="Times New Roman"/>
          <w:sz w:val="24"/>
          <w:szCs w:val="24"/>
        </w:rPr>
        <w:t>Принципиально важным, является выделение II группы, т.е. лиц, числящихся здоровыми, но имеющих те или иные функциональные отклонения.</w:t>
      </w:r>
      <w:proofErr w:type="gramEnd"/>
      <w:r w:rsidRPr="00422180">
        <w:rPr>
          <w:rFonts w:ascii="Times New Roman" w:eastAsia="Calibri" w:hAnsi="Times New Roman" w:cs="Times New Roman"/>
          <w:sz w:val="24"/>
          <w:szCs w:val="24"/>
        </w:rPr>
        <w:t xml:space="preserve"> В возрасте от 0 до 3 лет (групп </w:t>
      </w:r>
      <w:r w:rsidRPr="00422180">
        <w:rPr>
          <w:rFonts w:ascii="Times New Roman" w:eastAsia="Calibri" w:hAnsi="Times New Roman" w:cs="Times New Roman"/>
          <w:sz w:val="24"/>
          <w:szCs w:val="24"/>
          <w:lang w:val="en-US"/>
        </w:rPr>
        <w:t>II</w:t>
      </w:r>
      <w:r w:rsidRPr="00422180">
        <w:rPr>
          <w:rFonts w:ascii="Times New Roman" w:eastAsia="Calibri" w:hAnsi="Times New Roman" w:cs="Times New Roman"/>
          <w:sz w:val="24"/>
          <w:szCs w:val="24"/>
        </w:rPr>
        <w:t>-а и II-б).</w:t>
      </w:r>
    </w:p>
    <w:p w:rsidR="003337BA" w:rsidRDefault="003337BA" w:rsidP="001559C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 данной статье анализ проведен на материалах мониторингового исследования «Изучение условий формирования здорового поколения» с 1995 по 2016 год детей от 0 до 17 лет, опроса их родителей и медицинских работников.</w:t>
      </w:r>
    </w:p>
    <w:p w:rsidR="00422180" w:rsidRPr="00422180" w:rsidRDefault="00422180" w:rsidP="001559C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559C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2218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При анализе здоровья детей от 0 до 17 лет когорты 1995 года рождения установлено, что на момент рождения врачами к первой группе здоровья отнесено более 68 % детей. По мере взросления наблюдается снижение количества здоровых детей. Отметим, что критическими уровнями стали 3 года и 7 лет. С точки зрения возрастной периодизации эти возрасты соответствуют окончанию раннего детства и дошкольного периода, что сопровождается физиологической и психологической перестройкой детского организма. С 12 лет наблюдается увеличение числа детей с первой и третьей группой здоровья, причем количество выздоровевших незначительно меньше, чем количество детей с заболеваниями, перешедшими в хроническую форму. </w:t>
      </w:r>
    </w:p>
    <w:p w:rsidR="00422180" w:rsidRPr="001559C3" w:rsidRDefault="00422180" w:rsidP="001559C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2218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Количество детей с функциональными отклонениями (2 группа здоровья) также имеет тенденцию к увеличению. Критическими периодами по данным мониторинга стали: 1, 3, 7 лет. С 12 лет наблюдается незначительно снижение данного показателя. Можно предположить, что это происходит за счет: более углубленного обследования и правильной диагностики состояния здоровья детей в возрасте одного года (по итогам диспансерного обследования), в возрасте трех лет (поступление в детский сад) и семи лет (поступлению в первый класс). Снижение количества детей со 2 группой здоровья в возрасте 12 лет объясняется как реконвалесценцией (18,7%), так и переходом заболеваний функционального характера в хроническую форму (3 группа) (26,2%). Критические периоды: 7, 12 и 15 лет. Важно, что в обследуемой когорте к 3 годам </w:t>
      </w:r>
      <w:proofErr w:type="gramStart"/>
      <w:r w:rsidRPr="00422180">
        <w:rPr>
          <w:rFonts w:ascii="Times New Roman" w:eastAsia="Calibri" w:hAnsi="Times New Roman" w:cs="Times New Roman"/>
          <w:color w:val="000000"/>
          <w:sz w:val="24"/>
          <w:szCs w:val="24"/>
        </w:rPr>
        <w:t>выявлены</w:t>
      </w:r>
      <w:proofErr w:type="gramEnd"/>
      <w:r w:rsidRPr="0042218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5,6 % детей-инвалидов</w:t>
      </w:r>
      <w:r w:rsidRPr="001559C3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  <w:r w:rsidRPr="0042218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422180" w:rsidRPr="00422180" w:rsidRDefault="00422180" w:rsidP="001559C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2180">
        <w:rPr>
          <w:rFonts w:ascii="Times New Roman" w:eastAsia="Calibri" w:hAnsi="Times New Roman" w:cs="Times New Roman"/>
          <w:sz w:val="24"/>
          <w:szCs w:val="24"/>
        </w:rPr>
        <w:t xml:space="preserve">В когорте детей 1998 года рождения к первой группе здоровья на момент рождения отнесена только треть новорожденных. В дальнейшем наблюдается снижение количества здоровых детей. Критическими периодами являются: 1 год, 2 года, 15 лет. Значимо, что в </w:t>
      </w:r>
      <w:r w:rsidRPr="00422180">
        <w:rPr>
          <w:rFonts w:ascii="Times New Roman" w:eastAsia="Calibri" w:hAnsi="Times New Roman" w:cs="Times New Roman"/>
          <w:sz w:val="24"/>
          <w:szCs w:val="24"/>
        </w:rPr>
        <w:lastRenderedPageBreak/>
        <w:t>возрасте двух лет педиатрами не выделены детей с первой группой здоровья. Данные по второй и третьей группе здоровья, позволяют сказать об увеличении количества детей, как с функциональной, так и с хронической патологией. Нарастание количества хронических заболеваний начинается с 2-х летнего возраста и снижается к началу школьного возраста. Показатель вновь повышается в период школьного обучения, причем к окончанию школы показатель хронических заболеваний подростков имеет самые высокие значения за весь период обследова</w:t>
      </w:r>
      <w:r w:rsidR="001559C3">
        <w:rPr>
          <w:rFonts w:ascii="Times New Roman" w:eastAsia="Calibri" w:hAnsi="Times New Roman" w:cs="Times New Roman"/>
          <w:sz w:val="24"/>
          <w:szCs w:val="24"/>
        </w:rPr>
        <w:t xml:space="preserve">ния (32,1%). </w:t>
      </w:r>
      <w:r w:rsidRPr="00422180">
        <w:rPr>
          <w:rFonts w:ascii="Times New Roman" w:eastAsia="Calibri" w:hAnsi="Times New Roman" w:cs="Times New Roman"/>
          <w:sz w:val="24"/>
          <w:szCs w:val="24"/>
        </w:rPr>
        <w:t>Результаты, полученные в процессе проведения исследовательской работы, еще раз подтверждают, что период школьного образования является важным условием и факторов формирования, и факторов риска здоровья детей</w:t>
      </w:r>
      <w:r w:rsidR="00FC1366" w:rsidRPr="00FC1366">
        <w:rPr>
          <w:rFonts w:ascii="Times New Roman" w:eastAsia="Calibri" w:hAnsi="Times New Roman" w:cs="Times New Roman"/>
          <w:sz w:val="24"/>
          <w:szCs w:val="24"/>
        </w:rPr>
        <w:t xml:space="preserve"> [</w:t>
      </w:r>
      <w:r w:rsidR="00101120" w:rsidRPr="00101120">
        <w:rPr>
          <w:rFonts w:ascii="Times New Roman" w:eastAsia="Calibri" w:hAnsi="Times New Roman" w:cs="Times New Roman"/>
          <w:sz w:val="24"/>
          <w:szCs w:val="24"/>
        </w:rPr>
        <w:t>10</w:t>
      </w:r>
      <w:r w:rsidR="00FC1366" w:rsidRPr="00FC1366">
        <w:rPr>
          <w:rFonts w:ascii="Times New Roman" w:eastAsia="Calibri" w:hAnsi="Times New Roman" w:cs="Times New Roman"/>
          <w:sz w:val="24"/>
          <w:szCs w:val="24"/>
        </w:rPr>
        <w:t>]</w:t>
      </w:r>
      <w:r w:rsidRPr="00422180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422180" w:rsidRPr="00422180" w:rsidRDefault="00422180" w:rsidP="001559C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2180">
        <w:rPr>
          <w:rFonts w:ascii="Times New Roman" w:eastAsia="Calibri" w:hAnsi="Times New Roman" w:cs="Times New Roman"/>
          <w:sz w:val="24"/>
          <w:szCs w:val="24"/>
        </w:rPr>
        <w:t xml:space="preserve">Анализируя данные мониторинга по когорте детей 2001 года рождения можно отметить, что уже в период рождения выявлено минимальное количество детей с первой группой здоровья (8,9%), и максимальное с хронической патологией (21,1%). С увеличением возраста, увеличивается количество детей с первой и с третьей группой здоровья. Критическим возрастом по хроническим заболеваниям является возраст 12 лет. Состояние детского организма и сопротивляемость заболеваниям в этот период более низкая, что может быть причиной обострений имеющейся патологии и </w:t>
      </w:r>
      <w:proofErr w:type="spellStart"/>
      <w:r w:rsidRPr="00422180">
        <w:rPr>
          <w:rFonts w:ascii="Times New Roman" w:eastAsia="Calibri" w:hAnsi="Times New Roman" w:cs="Times New Roman"/>
          <w:sz w:val="24"/>
          <w:szCs w:val="24"/>
        </w:rPr>
        <w:t>хронизации</w:t>
      </w:r>
      <w:proofErr w:type="spellEnd"/>
      <w:r w:rsidRPr="00422180">
        <w:rPr>
          <w:rFonts w:ascii="Times New Roman" w:eastAsia="Calibri" w:hAnsi="Times New Roman" w:cs="Times New Roman"/>
          <w:sz w:val="24"/>
          <w:szCs w:val="24"/>
        </w:rPr>
        <w:t xml:space="preserve"> заболеваний подростков.</w:t>
      </w:r>
      <w:r w:rsidR="006B41B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22180">
        <w:rPr>
          <w:rFonts w:ascii="Times New Roman" w:eastAsia="Calibri" w:hAnsi="Times New Roman" w:cs="Times New Roman"/>
          <w:sz w:val="24"/>
          <w:szCs w:val="24"/>
        </w:rPr>
        <w:t xml:space="preserve">Количество </w:t>
      </w:r>
      <w:proofErr w:type="spellStart"/>
      <w:r w:rsidRPr="00422180">
        <w:rPr>
          <w:rFonts w:ascii="Times New Roman" w:eastAsia="Calibri" w:hAnsi="Times New Roman" w:cs="Times New Roman"/>
          <w:sz w:val="24"/>
          <w:szCs w:val="24"/>
        </w:rPr>
        <w:t>дисфункциональных</w:t>
      </w:r>
      <w:proofErr w:type="spellEnd"/>
      <w:r w:rsidRPr="00422180">
        <w:rPr>
          <w:rFonts w:ascii="Times New Roman" w:eastAsia="Calibri" w:hAnsi="Times New Roman" w:cs="Times New Roman"/>
          <w:sz w:val="24"/>
          <w:szCs w:val="24"/>
        </w:rPr>
        <w:t xml:space="preserve"> состояний (2 группа здоровья) нарастает до 7 летнего возраста, затем их количество снижается, причем доля детей с хронической патологией выше</w:t>
      </w:r>
      <w:r w:rsidR="00FC1366">
        <w:rPr>
          <w:rFonts w:ascii="Times New Roman" w:eastAsia="Calibri" w:hAnsi="Times New Roman" w:cs="Times New Roman"/>
          <w:sz w:val="24"/>
          <w:szCs w:val="24"/>
        </w:rPr>
        <w:t xml:space="preserve">, чем </w:t>
      </w:r>
      <w:proofErr w:type="spellStart"/>
      <w:r w:rsidR="00FC1366">
        <w:rPr>
          <w:rFonts w:ascii="Times New Roman" w:eastAsia="Calibri" w:hAnsi="Times New Roman" w:cs="Times New Roman"/>
          <w:sz w:val="24"/>
          <w:szCs w:val="24"/>
        </w:rPr>
        <w:t>реконвалесцентов</w:t>
      </w:r>
      <w:proofErr w:type="spellEnd"/>
      <w:proofErr w:type="gramStart"/>
      <w:r w:rsidR="00FC136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22180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</w:p>
    <w:p w:rsidR="00422180" w:rsidRPr="001559C3" w:rsidRDefault="00422180" w:rsidP="001559C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2180">
        <w:rPr>
          <w:rFonts w:ascii="Times New Roman" w:eastAsia="Calibri" w:hAnsi="Times New Roman" w:cs="Times New Roman"/>
          <w:sz w:val="24"/>
          <w:szCs w:val="24"/>
        </w:rPr>
        <w:t>Доля новорожденных когорты 2004 г., отнесенных педиатрами к 1 группе здоровья, составляла 10,2 % от общего числа. По мере взросления доля детей с первой группой здоровья увеличивалась и в 12 лет составила 16%. Максимальное количество детей с функциональными отклонениями (</w:t>
      </w:r>
      <w:r w:rsidRPr="00422180">
        <w:rPr>
          <w:rFonts w:ascii="Times New Roman" w:eastAsia="Calibri" w:hAnsi="Times New Roman" w:cs="Times New Roman"/>
          <w:sz w:val="24"/>
          <w:szCs w:val="24"/>
          <w:lang w:val="en-US"/>
        </w:rPr>
        <w:t>II</w:t>
      </w:r>
      <w:r w:rsidRPr="00422180">
        <w:rPr>
          <w:rFonts w:ascii="Times New Roman" w:eastAsia="Calibri" w:hAnsi="Times New Roman" w:cs="Times New Roman"/>
          <w:sz w:val="24"/>
          <w:szCs w:val="24"/>
        </w:rPr>
        <w:t xml:space="preserve"> группа здоровья) регистрируется в 1 и 2 года, то есть в период углубленного диагностирования. Равные доли детей, больных хроническими заболеваниями в компенсированном состоянии, отмечены в период новорожденности и в возрасте 12 лет. За период обследования группа детей с хроническими заболеваниями в состоянии </w:t>
      </w:r>
      <w:proofErr w:type="spellStart"/>
      <w:r w:rsidRPr="00422180">
        <w:rPr>
          <w:rFonts w:ascii="Times New Roman" w:eastAsia="Calibri" w:hAnsi="Times New Roman" w:cs="Times New Roman"/>
          <w:sz w:val="24"/>
          <w:szCs w:val="24"/>
        </w:rPr>
        <w:t>субкомпенсац</w:t>
      </w:r>
      <w:r w:rsidR="006B41BB">
        <w:rPr>
          <w:rFonts w:ascii="Times New Roman" w:eastAsia="Calibri" w:hAnsi="Times New Roman" w:cs="Times New Roman"/>
          <w:sz w:val="24"/>
          <w:szCs w:val="24"/>
        </w:rPr>
        <w:t>ии</w:t>
      </w:r>
      <w:proofErr w:type="spellEnd"/>
      <w:r w:rsidR="006B41BB">
        <w:rPr>
          <w:rFonts w:ascii="Times New Roman" w:eastAsia="Calibri" w:hAnsi="Times New Roman" w:cs="Times New Roman"/>
          <w:sz w:val="24"/>
          <w:szCs w:val="24"/>
        </w:rPr>
        <w:t xml:space="preserve"> исчезла из выборки</w:t>
      </w:r>
      <w:r w:rsidRPr="0042218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22180" w:rsidRPr="00422180" w:rsidRDefault="00422180" w:rsidP="001559C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2180">
        <w:rPr>
          <w:rFonts w:ascii="Times New Roman" w:eastAsia="Calibri" w:hAnsi="Times New Roman" w:cs="Times New Roman"/>
          <w:sz w:val="24"/>
          <w:szCs w:val="24"/>
        </w:rPr>
        <w:t xml:space="preserve">Следующим критерием комплексной оценки здоровья детей является степень сопротивляемости организма неблагоприятным воздействиям. Её характеризует такой показатель, как </w:t>
      </w:r>
      <w:r w:rsidRPr="00422180">
        <w:rPr>
          <w:rFonts w:ascii="Times New Roman" w:eastAsia="Calibri" w:hAnsi="Times New Roman" w:cs="Times New Roman"/>
          <w:i/>
          <w:sz w:val="24"/>
          <w:szCs w:val="24"/>
        </w:rPr>
        <w:t>«кратность заболеваний»</w:t>
      </w:r>
      <w:r w:rsidRPr="00422180">
        <w:rPr>
          <w:rFonts w:ascii="Times New Roman" w:eastAsia="Calibri" w:hAnsi="Times New Roman" w:cs="Times New Roman"/>
          <w:sz w:val="24"/>
          <w:szCs w:val="24"/>
        </w:rPr>
        <w:t xml:space="preserve">. В когорте 1995 года рождения данный показатель можно проанализировать у детей от 3-х до 17 лет. Распределение ответов педиатров свидетельствует, что с возрастом доля детей, которые ни разу не </w:t>
      </w:r>
      <w:proofErr w:type="gramStart"/>
      <w:r w:rsidRPr="00422180">
        <w:rPr>
          <w:rFonts w:ascii="Times New Roman" w:eastAsia="Calibri" w:hAnsi="Times New Roman" w:cs="Times New Roman"/>
          <w:sz w:val="24"/>
          <w:szCs w:val="24"/>
        </w:rPr>
        <w:t>болели</w:t>
      </w:r>
      <w:proofErr w:type="gramEnd"/>
      <w:r w:rsidRPr="00422180">
        <w:rPr>
          <w:rFonts w:ascii="Times New Roman" w:eastAsia="Calibri" w:hAnsi="Times New Roman" w:cs="Times New Roman"/>
          <w:sz w:val="24"/>
          <w:szCs w:val="24"/>
        </w:rPr>
        <w:t xml:space="preserve"> возрастает (с 14,1 до 47,1%). Максимальная доля детей, болеющих эпизодически, приходится на возраст 7 и 12 лет (младший и средний школьный возраст). Самая высокая доля часто болеющих детей приходилась на возраст 3-х лет и составляла 31% </w:t>
      </w:r>
    </w:p>
    <w:p w:rsidR="00422180" w:rsidRPr="00422180" w:rsidRDefault="00422180" w:rsidP="001559C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2180">
        <w:rPr>
          <w:rFonts w:ascii="Times New Roman" w:eastAsia="Calibri" w:hAnsi="Times New Roman" w:cs="Times New Roman"/>
          <w:sz w:val="24"/>
          <w:szCs w:val="24"/>
        </w:rPr>
        <w:t>В когорте 1998 года рождения данные о кратности заболеваний можно проследить у детей в возрасте от 1 года до 17 лет. Отметим, что динамика показателей доли не болевших детей, имеет волнообразный характер: наблюдается снижение с 1 года до 3-х лет и увеличение с 7 до 17 лет. Самые высокие значения по критерию «болел эпизодически 2-3 раза в год». Они имеют практически одинаковые значения на протяжения всего периода детства (от 59 до 68%), исключение составляет возраст 1 год-76%. При анализе доли детей «часто» и «очень часто» болеющих выделяются три критических возраста: 2, 3 и 7 лет</w:t>
      </w:r>
      <w:r w:rsidRPr="001559C3">
        <w:rPr>
          <w:rFonts w:ascii="Times New Roman" w:eastAsia="Calibri" w:hAnsi="Times New Roman" w:cs="Times New Roman"/>
          <w:sz w:val="24"/>
          <w:szCs w:val="24"/>
        </w:rPr>
        <w:t>.</w:t>
      </w:r>
      <w:r w:rsidRPr="0042218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422180" w:rsidRPr="001559C3" w:rsidRDefault="00422180" w:rsidP="001559C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22180">
        <w:rPr>
          <w:rFonts w:ascii="Times New Roman" w:eastAsia="Calibri" w:hAnsi="Times New Roman" w:cs="Times New Roman"/>
          <w:sz w:val="24"/>
          <w:szCs w:val="24"/>
        </w:rPr>
        <w:t>Сопротивляемость заболеваниям детей когорты 2001 года рождения можно проанализировать в период раннего детства (от 1 до 3 лет), младшем школьном возрасте 7 лет и среднем школьном возрасте 12-15 лет).</w:t>
      </w:r>
      <w:proofErr w:type="gramEnd"/>
      <w:r w:rsidRPr="00422180">
        <w:rPr>
          <w:rFonts w:ascii="Times New Roman" w:eastAsia="Calibri" w:hAnsi="Times New Roman" w:cs="Times New Roman"/>
          <w:sz w:val="24"/>
          <w:szCs w:val="24"/>
        </w:rPr>
        <w:t xml:space="preserve"> Доля не болевших детей увеличивается с возрастом, доли «эпизодически», «часто» и «очень часто» болеющих детей снижаются. </w:t>
      </w:r>
      <w:proofErr w:type="gramStart"/>
      <w:r w:rsidRPr="00422180">
        <w:rPr>
          <w:rFonts w:ascii="Times New Roman" w:eastAsia="Calibri" w:hAnsi="Times New Roman" w:cs="Times New Roman"/>
          <w:sz w:val="24"/>
          <w:szCs w:val="24"/>
        </w:rPr>
        <w:t>Самые высокие показатели по кратности заболеваемости наблюдаются в 1 год- 78,6% («эпизодически» 2-3 раза в год), 2 года- 25,7% («часто» 4-5 раз),3 года-11,8% («очень часто»</w:t>
      </w:r>
      <w:r w:rsidR="00871EF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22180">
        <w:rPr>
          <w:rFonts w:ascii="Times New Roman" w:eastAsia="Calibri" w:hAnsi="Times New Roman" w:cs="Times New Roman"/>
          <w:sz w:val="24"/>
          <w:szCs w:val="24"/>
        </w:rPr>
        <w:t>6 и бо</w:t>
      </w:r>
      <w:r w:rsidRPr="001559C3">
        <w:rPr>
          <w:rFonts w:ascii="Times New Roman" w:eastAsia="Calibri" w:hAnsi="Times New Roman" w:cs="Times New Roman"/>
          <w:sz w:val="24"/>
          <w:szCs w:val="24"/>
        </w:rPr>
        <w:t>лее раз.</w:t>
      </w:r>
      <w:proofErr w:type="gramEnd"/>
    </w:p>
    <w:p w:rsidR="00422180" w:rsidRPr="00422180" w:rsidRDefault="00422180" w:rsidP="001559C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559C3">
        <w:rPr>
          <w:rFonts w:ascii="Times New Roman" w:eastAsia="Calibri" w:hAnsi="Times New Roman" w:cs="Times New Roman"/>
          <w:sz w:val="24"/>
          <w:szCs w:val="24"/>
        </w:rPr>
        <w:lastRenderedPageBreak/>
        <w:t>Р</w:t>
      </w:r>
      <w:r w:rsidRPr="00422180">
        <w:rPr>
          <w:rFonts w:ascii="Times New Roman" w:eastAsia="Calibri" w:hAnsi="Times New Roman" w:cs="Times New Roman"/>
          <w:sz w:val="24"/>
          <w:szCs w:val="24"/>
        </w:rPr>
        <w:t>аспределение ответов педиатров на вопрос:</w:t>
      </w:r>
      <w:r w:rsidRPr="00422180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«Какова кратность заболеваний на данном году жизни?»</w:t>
      </w:r>
      <w:r w:rsidRPr="00422180">
        <w:rPr>
          <w:rFonts w:ascii="Times New Roman" w:eastAsia="Calibri" w:hAnsi="Times New Roman" w:cs="Times New Roman"/>
          <w:sz w:val="24"/>
          <w:szCs w:val="24"/>
        </w:rPr>
        <w:t xml:space="preserve">, детей когорты 2004 года рождения показывает, что доля не болевших детей также выше в старших возрастах (11,3% против 34%). Увеличение количества эпизодически болеющих детей происходит в период поступления в школу, часто и очень часто болеющих в 3 года </w:t>
      </w:r>
    </w:p>
    <w:p w:rsidR="00422180" w:rsidRPr="00422180" w:rsidRDefault="00422180" w:rsidP="001559C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2180">
        <w:rPr>
          <w:rFonts w:ascii="Times New Roman" w:eastAsia="Calibri" w:hAnsi="Times New Roman" w:cs="Times New Roman"/>
          <w:sz w:val="24"/>
          <w:szCs w:val="24"/>
        </w:rPr>
        <w:t xml:space="preserve">Сведения педиатров о </w:t>
      </w:r>
      <w:r w:rsidRPr="00422180">
        <w:rPr>
          <w:rFonts w:ascii="Times New Roman" w:eastAsia="Calibri" w:hAnsi="Times New Roman" w:cs="Times New Roman"/>
          <w:i/>
          <w:sz w:val="24"/>
          <w:szCs w:val="24"/>
        </w:rPr>
        <w:t xml:space="preserve">кратности заболеваний </w:t>
      </w:r>
      <w:r w:rsidRPr="00422180">
        <w:rPr>
          <w:rFonts w:ascii="Times New Roman" w:eastAsia="Calibri" w:hAnsi="Times New Roman" w:cs="Times New Roman"/>
          <w:sz w:val="24"/>
          <w:szCs w:val="24"/>
        </w:rPr>
        <w:t xml:space="preserve">детей когорт 1995, 1998, 2001 и 2004 года рождения свидетельствуют о нарастании количества болеющих детей с увеличением возраста. Критические периоды во всех когортах исследования по эпизодически болеющим детям 7 и 12 лет. По «часто </w:t>
      </w:r>
      <w:proofErr w:type="gramStart"/>
      <w:r w:rsidRPr="00422180">
        <w:rPr>
          <w:rFonts w:ascii="Times New Roman" w:eastAsia="Calibri" w:hAnsi="Times New Roman" w:cs="Times New Roman"/>
          <w:sz w:val="24"/>
          <w:szCs w:val="24"/>
        </w:rPr>
        <w:t>болеющим</w:t>
      </w:r>
      <w:proofErr w:type="gramEnd"/>
      <w:r w:rsidRPr="00422180">
        <w:rPr>
          <w:rFonts w:ascii="Times New Roman" w:eastAsia="Calibri" w:hAnsi="Times New Roman" w:cs="Times New Roman"/>
          <w:sz w:val="24"/>
          <w:szCs w:val="24"/>
        </w:rPr>
        <w:t xml:space="preserve">» соответственно 2-3 года. В возрасте 3-х лет по данным мониторинга самые высокие показатели болеющих детей с кратностью «6 и более раз». Можем сделать вывод, что наиболее часто дети болеют в периоды возрастных кризисов, когда организм ребенка наиболее ослаблен и нуждается в проведении дополнительных оздоровительных мероприятий. </w:t>
      </w:r>
    </w:p>
    <w:p w:rsidR="00422180" w:rsidRPr="00101120" w:rsidRDefault="00422180" w:rsidP="001559C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2180">
        <w:rPr>
          <w:rFonts w:ascii="Times New Roman" w:eastAsia="Calibri" w:hAnsi="Times New Roman" w:cs="Times New Roman"/>
          <w:sz w:val="24"/>
          <w:szCs w:val="24"/>
        </w:rPr>
        <w:t>Третий критерий, предложенный НИИ гигиены и подростков – это соответствующее возрасту психическое развитие. Причиной научного изучения нервно-психического развития школьников, является то, что его уровень оказывает влияние на формирование социальной роли ребенка</w:t>
      </w:r>
      <w:r w:rsidR="00FC1366" w:rsidRPr="00FC1366">
        <w:rPr>
          <w:rFonts w:ascii="Times New Roman" w:eastAsia="Calibri" w:hAnsi="Times New Roman" w:cs="Times New Roman"/>
          <w:sz w:val="24"/>
          <w:szCs w:val="24"/>
        </w:rPr>
        <w:t xml:space="preserve"> [2]</w:t>
      </w:r>
      <w:r w:rsidRPr="00422180">
        <w:rPr>
          <w:rFonts w:ascii="Times New Roman" w:eastAsia="Calibri" w:hAnsi="Times New Roman" w:cs="Times New Roman"/>
          <w:sz w:val="24"/>
          <w:szCs w:val="24"/>
        </w:rPr>
        <w:t xml:space="preserve">. Несоответствие нервно-психического развития возрастным характеристикам и требованиями общества может привести к нарушению формирования личности, заболеваниям нервной системы, </w:t>
      </w:r>
      <w:proofErr w:type="spellStart"/>
      <w:r w:rsidRPr="00422180">
        <w:rPr>
          <w:rFonts w:ascii="Times New Roman" w:eastAsia="Calibri" w:hAnsi="Times New Roman" w:cs="Times New Roman"/>
          <w:sz w:val="24"/>
          <w:szCs w:val="24"/>
        </w:rPr>
        <w:t>девиантному</w:t>
      </w:r>
      <w:proofErr w:type="spellEnd"/>
      <w:r w:rsidRPr="0042218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422180">
        <w:rPr>
          <w:rFonts w:ascii="Times New Roman" w:eastAsia="Calibri" w:hAnsi="Times New Roman" w:cs="Times New Roman"/>
          <w:sz w:val="24"/>
          <w:szCs w:val="24"/>
        </w:rPr>
        <w:t>делинквентному</w:t>
      </w:r>
      <w:proofErr w:type="spellEnd"/>
      <w:r w:rsidRPr="00422180">
        <w:rPr>
          <w:rFonts w:ascii="Times New Roman" w:eastAsia="Calibri" w:hAnsi="Times New Roman" w:cs="Times New Roman"/>
          <w:sz w:val="24"/>
          <w:szCs w:val="24"/>
        </w:rPr>
        <w:t xml:space="preserve"> поведению. </w:t>
      </w:r>
      <w:r w:rsidRPr="004221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Одним из аспектов исследования здоровья подрастающего поколения является анализ параметров нервно-психического развития детей. В Российской Федерации и в Вологодской области психические расстройства, расстройства поведения, а также болезни нервной системы выступают ведущими причинами </w:t>
      </w:r>
      <w:proofErr w:type="spellStart"/>
      <w:r w:rsidRPr="0042218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инвалидизации</w:t>
      </w:r>
      <w:proofErr w:type="spellEnd"/>
      <w:r w:rsidRPr="004221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подрастающего поколения, что актуализирует работу по исследованию параметров и факторов их развития у детей</w:t>
      </w:r>
      <w:r w:rsidR="00871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42218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Патопсихологический подход</w:t>
      </w:r>
      <w:r w:rsidR="00FC1366" w:rsidRPr="00FC13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[8]</w:t>
      </w:r>
      <w:r w:rsidRPr="004221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оценке нервно психического развития</w:t>
      </w:r>
      <w:r w:rsidRPr="00422180">
        <w:rPr>
          <w:rFonts w:ascii="Times New Roman" w:eastAsia="Calibri" w:hAnsi="Times New Roman" w:cs="Times New Roman"/>
          <w:sz w:val="24"/>
          <w:szCs w:val="24"/>
        </w:rPr>
        <w:t xml:space="preserve"> педиатрами и детей от 0 до 17 лет применялся в рамках мониторинга «Изучение условий формирования здорового поколения». На примере детей когорты 1995 года показано, что в большинстве случаев педиатры оценивают нервно-психическое развитие как соответствующее возрасту (от 81,4% до 95,7% в разные годы мониторинга) О несоответствии НПР возрасту ребёнка упоминают редко (в разные годы от 0,3% до 8,6 % респондентов). Причем, по мере взросления детей доля тех, чьё развитие соответствует норме, увеличивается во всех исследуемых когортах детей 1995,</w:t>
      </w:r>
      <w:r w:rsidR="001559C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22180">
        <w:rPr>
          <w:rFonts w:ascii="Times New Roman" w:eastAsia="Calibri" w:hAnsi="Times New Roman" w:cs="Times New Roman"/>
          <w:sz w:val="24"/>
          <w:szCs w:val="24"/>
        </w:rPr>
        <w:t>1998, 2001,</w:t>
      </w:r>
      <w:r w:rsidR="001559C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22180">
        <w:rPr>
          <w:rFonts w:ascii="Times New Roman" w:eastAsia="Calibri" w:hAnsi="Times New Roman" w:cs="Times New Roman"/>
          <w:sz w:val="24"/>
          <w:szCs w:val="24"/>
        </w:rPr>
        <w:t>2004 годов рождения</w:t>
      </w:r>
      <w:r w:rsidR="001559C3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422180">
        <w:rPr>
          <w:rFonts w:ascii="Times New Roman" w:eastAsia="Calibri" w:hAnsi="Times New Roman" w:cs="Times New Roman"/>
          <w:sz w:val="24"/>
          <w:szCs w:val="24"/>
        </w:rPr>
        <w:t>Критическими периодами развития в когорте детей 1995 года рождения стал возраст 7 лет; в когортах 1998, 2001, 2004 года рождения – 3 года.</w:t>
      </w:r>
      <w:r w:rsidR="00871EF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22180">
        <w:rPr>
          <w:rFonts w:ascii="Times New Roman" w:eastAsia="Calibri" w:hAnsi="Times New Roman" w:cs="Times New Roman"/>
          <w:sz w:val="24"/>
          <w:szCs w:val="24"/>
        </w:rPr>
        <w:t>Адаптационный подход при оценке нервно-психического развития детей позволяет сделать акцент на социальный контекст. Установлено, что оценка нервно-психического развития детей врачами и родителями незначительно, но закономерно различается: родители чаще, чем доктора, считают, что их дети развиваются с опережением возраста (когорта 1995 года – 2-4%; когорта 1998 года – 4%; когорта 2004 года – 4%). В то же время среди родителей больше и тех, кто отмечает, что их дети отстают в развитии (например, в когорте 2004 года – 1% педиатров и 4% родителей). Причем во всех когортах на протяжении периода обследования такая закономерность сохраняется. Выявленные различия могут быть связаны как с недостаточной компетентностью родителей, так и с тем, что во врачебной практике используется статистический или психопатологический подход к оценке нервно-психического развития. Это может приводить к игнорированию имеющихся у ребенка поведенческих и психологических отклонений, информацией о которых не располагает участковый педиатр. Факторами, способными оказывать негативное влияние на здоровье и развитие детей, также являются избыточная учебная нагрузка и внутрисемейные конфликты, частота которых повышается при достижении детьми младшего подросткового возраста (13 лет)</w:t>
      </w:r>
      <w:r w:rsidR="00871EF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01120" w:rsidRPr="00101120">
        <w:rPr>
          <w:rFonts w:ascii="Times New Roman" w:eastAsia="Calibri" w:hAnsi="Times New Roman" w:cs="Times New Roman"/>
          <w:sz w:val="24"/>
          <w:szCs w:val="24"/>
        </w:rPr>
        <w:t>[9].</w:t>
      </w:r>
    </w:p>
    <w:p w:rsidR="00422180" w:rsidRPr="00422180" w:rsidRDefault="00422180" w:rsidP="001559C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2180">
        <w:rPr>
          <w:rFonts w:ascii="Times New Roman" w:eastAsia="Calibri" w:hAnsi="Times New Roman" w:cs="Times New Roman"/>
          <w:sz w:val="24"/>
          <w:szCs w:val="24"/>
        </w:rPr>
        <w:t>Четвертый критерий в комплексной оценке здоровья детей это определение физического разви</w:t>
      </w:r>
      <w:r w:rsidR="009E3426">
        <w:rPr>
          <w:rFonts w:ascii="Times New Roman" w:eastAsia="Calibri" w:hAnsi="Times New Roman" w:cs="Times New Roman"/>
          <w:sz w:val="24"/>
          <w:szCs w:val="24"/>
        </w:rPr>
        <w:t xml:space="preserve">тия детей. В рамках мониторинга </w:t>
      </w:r>
      <w:r w:rsidRPr="00422180">
        <w:rPr>
          <w:rFonts w:ascii="Times New Roman" w:eastAsia="Calibri" w:hAnsi="Times New Roman" w:cs="Times New Roman"/>
          <w:sz w:val="24"/>
          <w:szCs w:val="24"/>
        </w:rPr>
        <w:t xml:space="preserve">определение уровня и </w:t>
      </w:r>
      <w:r w:rsidRPr="00422180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сбалансированности физического развития производится педиатрами. </w:t>
      </w:r>
      <w:r w:rsidRPr="00422180">
        <w:rPr>
          <w:rFonts w:ascii="Times New Roman" w:eastAsia="Calibri" w:hAnsi="Times New Roman" w:cs="Times New Roman"/>
          <w:i/>
          <w:sz w:val="24"/>
          <w:szCs w:val="24"/>
        </w:rPr>
        <w:t>Физическое развитие детей и подростков</w:t>
      </w:r>
      <w:r w:rsidRPr="00422180">
        <w:rPr>
          <w:rFonts w:ascii="Times New Roman" w:eastAsia="Calibri" w:hAnsi="Times New Roman" w:cs="Times New Roman"/>
          <w:sz w:val="24"/>
          <w:szCs w:val="24"/>
        </w:rPr>
        <w:t xml:space="preserve"> – это совокупность морфологических и функциональных свойств организма, характеризующих процесс его роста и созревания. Систематическое наблюдение за физическим развитием одних и тех же детей (индивидуализирующий метод) необходимо для индивидуальной оценки их развития.</w:t>
      </w:r>
    </w:p>
    <w:p w:rsidR="00422180" w:rsidRPr="00422180" w:rsidRDefault="00422180" w:rsidP="001559C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2180">
        <w:rPr>
          <w:rFonts w:ascii="Times New Roman" w:eastAsia="Calibri" w:hAnsi="Times New Roman" w:cs="Times New Roman"/>
          <w:sz w:val="24"/>
          <w:szCs w:val="24"/>
        </w:rPr>
        <w:t xml:space="preserve">Антропометрические исследования проводят по единой унифицированной методике. При индивидуальной оценке физического развития сопоставляют результаты антропометрического обследования школьников со стандартами – нормативами физического развития. </w:t>
      </w:r>
      <w:proofErr w:type="gramStart"/>
      <w:r w:rsidRPr="00422180">
        <w:rPr>
          <w:rFonts w:ascii="Times New Roman" w:eastAsia="Calibri" w:hAnsi="Times New Roman" w:cs="Times New Roman"/>
          <w:sz w:val="24"/>
          <w:szCs w:val="24"/>
        </w:rPr>
        <w:t>В одной из распространенных современных международных классификаций (</w:t>
      </w:r>
      <w:proofErr w:type="spellStart"/>
      <w:r w:rsidRPr="00422180">
        <w:rPr>
          <w:rFonts w:ascii="Times New Roman" w:eastAsia="Calibri" w:hAnsi="Times New Roman" w:cs="Times New Roman"/>
          <w:sz w:val="24"/>
          <w:szCs w:val="24"/>
        </w:rPr>
        <w:t>В.Квинн</w:t>
      </w:r>
      <w:proofErr w:type="spellEnd"/>
      <w:r w:rsidRPr="00422180">
        <w:rPr>
          <w:rFonts w:ascii="Times New Roman" w:eastAsia="Calibri" w:hAnsi="Times New Roman" w:cs="Times New Roman"/>
          <w:sz w:val="24"/>
          <w:szCs w:val="24"/>
        </w:rPr>
        <w:t>, 2000) выделяются следующие возрастные этапы: младенческий возраст – от рождения до 3 лет, раннее детство – от 3 до 6 лет, детство – от 6 до 12 лет, подростковый (юношеский) возраст – от 12 до 18 лет</w:t>
      </w:r>
      <w:r w:rsidR="00101120" w:rsidRPr="00101120">
        <w:rPr>
          <w:rFonts w:ascii="Times New Roman" w:eastAsia="Calibri" w:hAnsi="Times New Roman" w:cs="Times New Roman"/>
          <w:sz w:val="24"/>
          <w:szCs w:val="24"/>
        </w:rPr>
        <w:t xml:space="preserve"> [6]</w:t>
      </w:r>
      <w:r w:rsidRPr="00422180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</w:p>
    <w:p w:rsidR="00422180" w:rsidRPr="00101120" w:rsidRDefault="00422180" w:rsidP="001559C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2180">
        <w:rPr>
          <w:rFonts w:ascii="Times New Roman" w:eastAsia="Calibri" w:hAnsi="Times New Roman" w:cs="Times New Roman"/>
          <w:sz w:val="24"/>
          <w:szCs w:val="24"/>
        </w:rPr>
        <w:t>По итогам исследования критическими возрастами развития детей когорты 1995 г. стали 2 и 3 года: соответственно 1997 и 1998 гг., на которые пришёлся экономический кризис. В этих возрастах доля детей, имеющих дефицит массы тела, составляла от 7 до 10 %. Более низкий уровень материального обеспечения в период кризиса мог стать фактором снижения уровня физического развития. Обращает на себя внимание возраст 17 лет: из общего количества детей этой группы 17 % имеют дефицит массы тела. Это наиболее высокий показатель за время наблюдения данной когорты. Можно предположить, что одной из причин может быть следование «модной диете» и сознательный контроль своего веса</w:t>
      </w:r>
      <w:r w:rsidR="00101120" w:rsidRPr="00101120">
        <w:rPr>
          <w:rFonts w:ascii="Times New Roman" w:eastAsia="Calibri" w:hAnsi="Times New Roman" w:cs="Times New Roman"/>
          <w:sz w:val="24"/>
          <w:szCs w:val="24"/>
        </w:rPr>
        <w:t xml:space="preserve"> [1]</w:t>
      </w:r>
      <w:r w:rsidR="00101120" w:rsidRPr="00101120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</w:t>
      </w:r>
      <w:r w:rsidR="00101120" w:rsidRPr="0010112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962691" w:rsidRDefault="00422180" w:rsidP="0010112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C4825">
        <w:rPr>
          <w:rFonts w:ascii="Times New Roman" w:eastAsia="Calibri" w:hAnsi="Times New Roman" w:cs="Times New Roman"/>
          <w:sz w:val="24"/>
          <w:szCs w:val="24"/>
        </w:rPr>
        <w:t>Ан</w:t>
      </w:r>
      <w:r w:rsidRPr="00422180">
        <w:rPr>
          <w:rFonts w:ascii="Times New Roman" w:eastAsia="Calibri" w:hAnsi="Times New Roman" w:cs="Times New Roman"/>
          <w:sz w:val="24"/>
          <w:szCs w:val="24"/>
        </w:rPr>
        <w:t>ализируя физическое развитие детей когорты 1998 года рождения по оценке врачей можно сделать вывод, что самые низкие значения наблюдаются в 1 и 2 года. Они также приходятся на годы экономического кризиса 1998, 1999 годов. Как и в когорте детей 1995 года рождения самые высокие показатели дефицита массы т</w:t>
      </w:r>
      <w:r w:rsidRPr="009C4825">
        <w:rPr>
          <w:rFonts w:ascii="Times New Roman" w:eastAsia="Calibri" w:hAnsi="Times New Roman" w:cs="Times New Roman"/>
          <w:sz w:val="24"/>
          <w:szCs w:val="24"/>
        </w:rPr>
        <w:t>ела у подростков в 17 лет (19%)</w:t>
      </w:r>
      <w:r w:rsidR="009C4825" w:rsidRPr="009C4825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422180">
        <w:rPr>
          <w:rFonts w:ascii="Times New Roman" w:eastAsia="Calibri" w:hAnsi="Times New Roman" w:cs="Times New Roman"/>
          <w:sz w:val="24"/>
          <w:szCs w:val="24"/>
        </w:rPr>
        <w:t xml:space="preserve">Наибольшая доля детей когорты 2001 г.р. с нормальными показателями массы тела отмечалась в возрастах 3, 7 и 17 лет. Наибольшая доля детей с дефицитом массы тела наблюдалась в возрасте 2 лет. В отличие от когорт 1995 и 1998 </w:t>
      </w:r>
      <w:proofErr w:type="spellStart"/>
      <w:r w:rsidRPr="00422180">
        <w:rPr>
          <w:rFonts w:ascii="Times New Roman" w:eastAsia="Calibri" w:hAnsi="Times New Roman" w:cs="Times New Roman"/>
          <w:sz w:val="24"/>
          <w:szCs w:val="24"/>
        </w:rPr>
        <w:t>гг.р</w:t>
      </w:r>
      <w:proofErr w:type="spellEnd"/>
      <w:r w:rsidRPr="00422180">
        <w:rPr>
          <w:rFonts w:ascii="Times New Roman" w:eastAsia="Calibri" w:hAnsi="Times New Roman" w:cs="Times New Roman"/>
          <w:sz w:val="24"/>
          <w:szCs w:val="24"/>
        </w:rPr>
        <w:t>. не наблюдается увеличения распространённости дефицита массы тела среди подростков</w:t>
      </w:r>
      <w:r w:rsidR="009C4825" w:rsidRPr="009C4825">
        <w:rPr>
          <w:rFonts w:ascii="Times New Roman" w:eastAsia="Calibri" w:hAnsi="Times New Roman" w:cs="Times New Roman"/>
          <w:sz w:val="24"/>
          <w:szCs w:val="24"/>
        </w:rPr>
        <w:t>.</w:t>
      </w:r>
      <w:r w:rsidRPr="00422180">
        <w:rPr>
          <w:rFonts w:ascii="Times New Roman" w:eastAsia="Calibri" w:hAnsi="Times New Roman" w:cs="Times New Roman"/>
          <w:sz w:val="24"/>
          <w:szCs w:val="24"/>
        </w:rPr>
        <w:t xml:space="preserve"> Результаты оценки физического развития детей когорты 2004 года рождения имеют следующий вид. Наиболее высокие оценки приходятся на возраст 2 года 92,6% ,затем наблюдается снижение показателей. Самые низкие значения имеет оценка физического развития в возрасте 1 год 57,6%, причем 38,4 % имеют незначительные отклонения в развитии. В возрасте 12 лет педиатры отмечают у 14,9% опережающее развитие. Мониторингом не предусмотрена качественная характеристика причин отставания в развитии, но предполагаем, что это дефицит массы тела</w:t>
      </w:r>
      <w:r w:rsidR="009C4825" w:rsidRPr="009C4825">
        <w:rPr>
          <w:rFonts w:ascii="Times New Roman" w:eastAsia="Calibri" w:hAnsi="Times New Roman" w:cs="Times New Roman"/>
          <w:sz w:val="24"/>
          <w:szCs w:val="24"/>
        </w:rPr>
        <w:t>.</w:t>
      </w:r>
      <w:r w:rsidR="0096269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62691" w:rsidRDefault="009C4825" w:rsidP="00871E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4825">
        <w:rPr>
          <w:rFonts w:ascii="Times New Roman" w:hAnsi="Times New Roman" w:cs="Times New Roman"/>
          <w:sz w:val="24"/>
          <w:szCs w:val="24"/>
        </w:rPr>
        <w:t>Комплексная оценка здоровья детей по 4-м критериям, предложенным НИИ гигиены и охраны здоровья детей и подростков, дала следующие результаты:</w:t>
      </w:r>
      <w:r w:rsidR="00962691">
        <w:rPr>
          <w:rFonts w:ascii="Times New Roman" w:hAnsi="Times New Roman" w:cs="Times New Roman"/>
          <w:sz w:val="24"/>
          <w:szCs w:val="24"/>
        </w:rPr>
        <w:t xml:space="preserve"> п</w:t>
      </w:r>
      <w:r w:rsidRPr="009C4825">
        <w:rPr>
          <w:rFonts w:ascii="Times New Roman" w:hAnsi="Times New Roman" w:cs="Times New Roman"/>
          <w:sz w:val="24"/>
          <w:szCs w:val="24"/>
        </w:rPr>
        <w:t>о мере взросления здоровье детей ухудшается:</w:t>
      </w:r>
    </w:p>
    <w:p w:rsidR="00962691" w:rsidRPr="00871EF1" w:rsidRDefault="00871EF1" w:rsidP="00871EF1">
      <w:pPr>
        <w:pStyle w:val="af2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1EF1">
        <w:rPr>
          <w:rFonts w:ascii="Times New Roman" w:hAnsi="Times New Roman"/>
          <w:sz w:val="24"/>
          <w:szCs w:val="24"/>
        </w:rPr>
        <w:t>С</w:t>
      </w:r>
      <w:r w:rsidR="009C4825" w:rsidRPr="00871EF1">
        <w:rPr>
          <w:rFonts w:ascii="Times New Roman" w:hAnsi="Times New Roman"/>
          <w:sz w:val="24"/>
          <w:szCs w:val="24"/>
        </w:rPr>
        <w:t>нижается доля детей без хронических заболеваний и растёт доля детей с</w:t>
      </w:r>
      <w:r w:rsidRPr="00871EF1">
        <w:rPr>
          <w:rFonts w:ascii="Times New Roman" w:hAnsi="Times New Roman"/>
          <w:sz w:val="24"/>
          <w:szCs w:val="24"/>
        </w:rPr>
        <w:t xml:space="preserve"> функциональными отклонениями.</w:t>
      </w:r>
    </w:p>
    <w:p w:rsidR="009E3426" w:rsidRDefault="00871EF1" w:rsidP="00871EF1">
      <w:pPr>
        <w:pStyle w:val="af2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9C4825" w:rsidRPr="00871EF1">
        <w:rPr>
          <w:rFonts w:ascii="Times New Roman" w:hAnsi="Times New Roman"/>
          <w:sz w:val="24"/>
          <w:szCs w:val="24"/>
        </w:rPr>
        <w:t xml:space="preserve">ики </w:t>
      </w:r>
      <w:r w:rsidR="00962691" w:rsidRPr="00871EF1">
        <w:rPr>
          <w:rFonts w:ascii="Times New Roman" w:hAnsi="Times New Roman"/>
          <w:sz w:val="24"/>
          <w:szCs w:val="24"/>
        </w:rPr>
        <w:t>за</w:t>
      </w:r>
      <w:r w:rsidR="009C4825" w:rsidRPr="00871EF1">
        <w:rPr>
          <w:rFonts w:ascii="Times New Roman" w:hAnsi="Times New Roman"/>
          <w:sz w:val="24"/>
          <w:szCs w:val="24"/>
        </w:rPr>
        <w:t xml:space="preserve">болеваемости приходятся на </w:t>
      </w:r>
      <w:r w:rsidR="009E3426">
        <w:rPr>
          <w:rFonts w:ascii="Times New Roman" w:hAnsi="Times New Roman"/>
          <w:sz w:val="24"/>
          <w:szCs w:val="24"/>
        </w:rPr>
        <w:t>«критические» возраста детей.</w:t>
      </w:r>
    </w:p>
    <w:p w:rsidR="00962691" w:rsidRPr="00871EF1" w:rsidRDefault="009E3426" w:rsidP="00871EF1">
      <w:pPr>
        <w:pStyle w:val="af2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Т</w:t>
      </w:r>
      <w:r w:rsidR="009C4825" w:rsidRPr="00871EF1">
        <w:rPr>
          <w:rFonts w:ascii="Times New Roman" w:hAnsi="Times New Roman"/>
          <w:sz w:val="24"/>
          <w:szCs w:val="24"/>
        </w:rPr>
        <w:t>акой параметр физического развития детей как рост имеет территориальную дифференциацию: в районных центрах средний рост детей несколько ниже, чем в крупных городах.</w:t>
      </w:r>
    </w:p>
    <w:p w:rsidR="00962691" w:rsidRPr="00871EF1" w:rsidRDefault="009C4825" w:rsidP="00871EF1">
      <w:pPr>
        <w:pStyle w:val="af2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1EF1">
        <w:rPr>
          <w:rFonts w:ascii="Times New Roman" w:hAnsi="Times New Roman"/>
          <w:sz w:val="24"/>
          <w:szCs w:val="24"/>
        </w:rPr>
        <w:t xml:space="preserve">Параметры физического развития могут более чувствительным индикатором изменений условий жизни, чем параметры здоровья (наличие или отсутствие хронических заболеваний, кратность заболеваний и их характер). </w:t>
      </w:r>
    </w:p>
    <w:p w:rsidR="00962691" w:rsidRPr="00871EF1" w:rsidRDefault="009C4825" w:rsidP="00871EF1">
      <w:pPr>
        <w:pStyle w:val="af2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1EF1">
        <w:rPr>
          <w:rFonts w:ascii="Times New Roman" w:hAnsi="Times New Roman"/>
          <w:sz w:val="24"/>
          <w:szCs w:val="24"/>
        </w:rPr>
        <w:t xml:space="preserve">Критическими возрастами развития у детей когорты 1995 г. стали 2 и 3 года (1997 и 1998 гг.), то есть период, на который пришёлся экономический кризис. В этих возрастах доля детей, имеющих дефицит массы тела, составляла от 7 до 10 %. Более </w:t>
      </w:r>
      <w:r w:rsidRPr="00871EF1">
        <w:rPr>
          <w:rFonts w:ascii="Times New Roman" w:hAnsi="Times New Roman"/>
          <w:sz w:val="24"/>
          <w:szCs w:val="24"/>
        </w:rPr>
        <w:lastRenderedPageBreak/>
        <w:t>низкий уровень материального обеспечения в период кризиса мог стать фактором снижения уровня физического развития.</w:t>
      </w:r>
    </w:p>
    <w:p w:rsidR="00962691" w:rsidRPr="00871EF1" w:rsidRDefault="009C4825" w:rsidP="00871EF1">
      <w:pPr>
        <w:pStyle w:val="af2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1EF1">
        <w:rPr>
          <w:rFonts w:ascii="Times New Roman" w:hAnsi="Times New Roman"/>
          <w:sz w:val="24"/>
          <w:szCs w:val="24"/>
        </w:rPr>
        <w:t>С возрастом, ведущую роль в формировании морфофизиологических параметров начинают играть особенности образа жизни детей. Обращает на себя внимание возраст 17 лет: из общего количества детей этой группы 17% имеют дефицит массы тела. Это наиболее высокий показатель за время наблюдения данной когорты. Можно предположить, что одной из причин может быть следование «модной диете» и сознательный контроль своего веса</w:t>
      </w:r>
      <w:r w:rsidR="00962691" w:rsidRPr="00871EF1">
        <w:rPr>
          <w:rFonts w:ascii="Times New Roman" w:hAnsi="Times New Roman"/>
          <w:sz w:val="24"/>
          <w:szCs w:val="24"/>
        </w:rPr>
        <w:t>.</w:t>
      </w:r>
    </w:p>
    <w:p w:rsidR="00871EF1" w:rsidRDefault="009C4825" w:rsidP="00871EF1">
      <w:pPr>
        <w:pStyle w:val="af2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1EF1">
        <w:rPr>
          <w:rFonts w:ascii="Times New Roman" w:hAnsi="Times New Roman"/>
          <w:sz w:val="24"/>
          <w:szCs w:val="24"/>
        </w:rPr>
        <w:t>Отклонения параметров нервно-психического развития детей от возрастной нормы становятся реже по мере взросления детей.</w:t>
      </w:r>
    </w:p>
    <w:p w:rsidR="00FC1366" w:rsidRDefault="00D4050E" w:rsidP="00871EF1">
      <w:pPr>
        <w:pStyle w:val="af2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71EF1">
        <w:rPr>
          <w:rFonts w:ascii="Times New Roman" w:hAnsi="Times New Roman"/>
          <w:sz w:val="24"/>
          <w:szCs w:val="24"/>
        </w:rPr>
        <w:t xml:space="preserve"> </w:t>
      </w:r>
      <w:r w:rsidR="009C4825" w:rsidRPr="00871EF1">
        <w:rPr>
          <w:rFonts w:ascii="Times New Roman" w:hAnsi="Times New Roman"/>
          <w:sz w:val="24"/>
          <w:szCs w:val="24"/>
        </w:rPr>
        <w:t>Полученные данные могут быть использованы при разработке мероприятий в сфере региональной демографической и семейной политике, а также в практике работы специалистов учреждений здравоохранения, образования и социального обслуживания населения региона.</w:t>
      </w:r>
    </w:p>
    <w:p w:rsidR="00871EF1" w:rsidRPr="00871EF1" w:rsidRDefault="00871EF1" w:rsidP="00871EF1">
      <w:pPr>
        <w:pStyle w:val="af2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962691" w:rsidRPr="00962691" w:rsidRDefault="00962691" w:rsidP="0096269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литературы:</w:t>
      </w:r>
    </w:p>
    <w:p w:rsidR="00FC1366" w:rsidRPr="00962691" w:rsidRDefault="00FC1366" w:rsidP="009C4825">
      <w:pPr>
        <w:keepNext/>
        <w:keepLine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01120" w:rsidRPr="00962691" w:rsidRDefault="006B41BB" w:rsidP="00101120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962691">
        <w:rPr>
          <w:rFonts w:ascii="Times New Roman" w:eastAsia="Calibri" w:hAnsi="Times New Roman" w:cs="Times New Roman"/>
          <w:sz w:val="24"/>
        </w:rPr>
        <w:t>Белопольская, Н.Л. Психологический и телесный возраст подростков и юношей с реальными и мнимыми проблемами внешности / Н.Л. Белопольская, И.С. Литовченко // Психологическая наука и образование. – 2014. – Том 19. – № 4. – С. 72–80.</w:t>
      </w:r>
    </w:p>
    <w:p w:rsidR="006D33BA" w:rsidRPr="00962691" w:rsidRDefault="006D33BA" w:rsidP="00FC1366">
      <w:pPr>
        <w:pStyle w:val="af2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proofErr w:type="spellStart"/>
      <w:r w:rsidRPr="00962691">
        <w:rPr>
          <w:rFonts w:ascii="Times New Roman" w:hAnsi="Times New Roman"/>
          <w:sz w:val="24"/>
        </w:rPr>
        <w:t>Беспанская</w:t>
      </w:r>
      <w:proofErr w:type="spellEnd"/>
      <w:r w:rsidRPr="00962691">
        <w:rPr>
          <w:rFonts w:ascii="Times New Roman" w:hAnsi="Times New Roman"/>
          <w:sz w:val="24"/>
        </w:rPr>
        <w:t xml:space="preserve">-Павленко, Е.Д. Нормы психического развития ребенка в современной психологии развития» [Электронный ресурс]. – Режим доступа: http: // elib.bsu.by / </w:t>
      </w:r>
      <w:proofErr w:type="spellStart"/>
      <w:r w:rsidRPr="00962691">
        <w:rPr>
          <w:rFonts w:ascii="Times New Roman" w:hAnsi="Times New Roman"/>
          <w:sz w:val="24"/>
        </w:rPr>
        <w:t>bitstream</w:t>
      </w:r>
      <w:proofErr w:type="spellEnd"/>
    </w:p>
    <w:p w:rsidR="006B41BB" w:rsidRPr="00962691" w:rsidRDefault="006B41BB" w:rsidP="00FC1366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</w:rPr>
      </w:pPr>
      <w:proofErr w:type="spellStart"/>
      <w:r w:rsidRPr="00962691">
        <w:rPr>
          <w:rFonts w:ascii="Times New Roman" w:eastAsia="Calibri" w:hAnsi="Times New Roman" w:cs="Times New Roman"/>
          <w:sz w:val="24"/>
        </w:rPr>
        <w:t>Вельтищев</w:t>
      </w:r>
      <w:proofErr w:type="spellEnd"/>
      <w:r w:rsidRPr="00962691">
        <w:rPr>
          <w:rFonts w:ascii="Times New Roman" w:eastAsia="Calibri" w:hAnsi="Times New Roman" w:cs="Times New Roman"/>
          <w:sz w:val="24"/>
        </w:rPr>
        <w:t xml:space="preserve">, Ю.Е. Проблемы охраны здоровья детей России / Ю.Е. </w:t>
      </w:r>
      <w:proofErr w:type="spellStart"/>
      <w:r w:rsidRPr="00962691">
        <w:rPr>
          <w:rFonts w:ascii="Times New Roman" w:eastAsia="Calibri" w:hAnsi="Times New Roman" w:cs="Times New Roman"/>
          <w:sz w:val="24"/>
        </w:rPr>
        <w:t>Вельтищев</w:t>
      </w:r>
      <w:proofErr w:type="spellEnd"/>
      <w:r w:rsidRPr="00962691">
        <w:rPr>
          <w:rFonts w:ascii="Times New Roman" w:eastAsia="Calibri" w:hAnsi="Times New Roman" w:cs="Times New Roman"/>
          <w:sz w:val="24"/>
        </w:rPr>
        <w:t xml:space="preserve"> // Российский Вестник </w:t>
      </w:r>
      <w:proofErr w:type="spellStart"/>
      <w:r w:rsidRPr="00962691">
        <w:rPr>
          <w:rFonts w:ascii="Times New Roman" w:eastAsia="Calibri" w:hAnsi="Times New Roman" w:cs="Times New Roman"/>
          <w:sz w:val="24"/>
        </w:rPr>
        <w:t>перинатологии</w:t>
      </w:r>
      <w:proofErr w:type="spellEnd"/>
      <w:r w:rsidRPr="00962691">
        <w:rPr>
          <w:rFonts w:ascii="Times New Roman" w:eastAsia="Calibri" w:hAnsi="Times New Roman" w:cs="Times New Roman"/>
          <w:sz w:val="24"/>
        </w:rPr>
        <w:t xml:space="preserve"> и педиатрии. – 2000. – №1. – С. 5 –9.</w:t>
      </w:r>
    </w:p>
    <w:p w:rsidR="006B41BB" w:rsidRPr="00962691" w:rsidRDefault="006B41BB" w:rsidP="00FC1366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</w:rPr>
      </w:pPr>
      <w:proofErr w:type="spellStart"/>
      <w:r w:rsidRPr="00962691">
        <w:rPr>
          <w:rFonts w:ascii="Times New Roman" w:eastAsia="Calibri" w:hAnsi="Times New Roman" w:cs="Times New Roman"/>
          <w:sz w:val="24"/>
        </w:rPr>
        <w:t>Громбах</w:t>
      </w:r>
      <w:proofErr w:type="spellEnd"/>
      <w:r w:rsidRPr="00962691">
        <w:rPr>
          <w:rFonts w:ascii="Times New Roman" w:eastAsia="Calibri" w:hAnsi="Times New Roman" w:cs="Times New Roman"/>
          <w:sz w:val="24"/>
        </w:rPr>
        <w:t xml:space="preserve">, С.М. О критериях оценки состояния здоровья детей и подростков / С.М. </w:t>
      </w:r>
      <w:proofErr w:type="spellStart"/>
      <w:r w:rsidRPr="00962691">
        <w:rPr>
          <w:rFonts w:ascii="Times New Roman" w:eastAsia="Calibri" w:hAnsi="Times New Roman" w:cs="Times New Roman"/>
          <w:sz w:val="24"/>
        </w:rPr>
        <w:t>Громбах</w:t>
      </w:r>
      <w:proofErr w:type="spellEnd"/>
      <w:r w:rsidRPr="00962691">
        <w:rPr>
          <w:rFonts w:ascii="Times New Roman" w:eastAsia="Calibri" w:hAnsi="Times New Roman" w:cs="Times New Roman"/>
          <w:sz w:val="24"/>
        </w:rPr>
        <w:t xml:space="preserve"> // Вестник АМН СССР. – 1981. – № 1. – С. 29 – 34.</w:t>
      </w:r>
    </w:p>
    <w:p w:rsidR="006B41BB" w:rsidRPr="00962691" w:rsidRDefault="006B41BB" w:rsidP="00FC1366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962691">
        <w:rPr>
          <w:rFonts w:ascii="Times New Roman" w:eastAsia="Calibri" w:hAnsi="Times New Roman" w:cs="Times New Roman"/>
          <w:sz w:val="24"/>
        </w:rPr>
        <w:t>Здоровье школьников</w:t>
      </w:r>
      <w:proofErr w:type="gramStart"/>
      <w:r w:rsidRPr="00962691">
        <w:rPr>
          <w:rFonts w:ascii="Times New Roman" w:eastAsia="Calibri" w:hAnsi="Times New Roman" w:cs="Times New Roman"/>
          <w:sz w:val="24"/>
        </w:rPr>
        <w:t xml:space="preserve"> :</w:t>
      </w:r>
      <w:proofErr w:type="gramEnd"/>
      <w:r w:rsidRPr="00962691">
        <w:rPr>
          <w:rFonts w:ascii="Times New Roman" w:eastAsia="Calibri" w:hAnsi="Times New Roman" w:cs="Times New Roman"/>
          <w:sz w:val="24"/>
        </w:rPr>
        <w:t xml:space="preserve"> учебное пособие / А.Ф. </w:t>
      </w:r>
      <w:proofErr w:type="spellStart"/>
      <w:r w:rsidRPr="00962691">
        <w:rPr>
          <w:rFonts w:ascii="Times New Roman" w:eastAsia="Calibri" w:hAnsi="Times New Roman" w:cs="Times New Roman"/>
          <w:sz w:val="24"/>
        </w:rPr>
        <w:t>Бабцева</w:t>
      </w:r>
      <w:proofErr w:type="spellEnd"/>
      <w:r w:rsidRPr="00962691">
        <w:rPr>
          <w:rFonts w:ascii="Times New Roman" w:eastAsia="Calibri" w:hAnsi="Times New Roman" w:cs="Times New Roman"/>
          <w:sz w:val="24"/>
        </w:rPr>
        <w:t xml:space="preserve">, Е.Б. Романцова, О.С. </w:t>
      </w:r>
      <w:proofErr w:type="spellStart"/>
      <w:r w:rsidRPr="00962691">
        <w:rPr>
          <w:rFonts w:ascii="Times New Roman" w:eastAsia="Calibri" w:hAnsi="Times New Roman" w:cs="Times New Roman"/>
          <w:sz w:val="24"/>
        </w:rPr>
        <w:t>Юткина</w:t>
      </w:r>
      <w:proofErr w:type="spellEnd"/>
      <w:r w:rsidRPr="00962691">
        <w:rPr>
          <w:rFonts w:ascii="Times New Roman" w:eastAsia="Calibri" w:hAnsi="Times New Roman" w:cs="Times New Roman"/>
          <w:sz w:val="24"/>
        </w:rPr>
        <w:t xml:space="preserve">, К.А. Арутюнян. – Благовещенск: Буквица, 2009. – 31 с. </w:t>
      </w:r>
    </w:p>
    <w:p w:rsidR="006B41BB" w:rsidRPr="00962691" w:rsidRDefault="006B41BB" w:rsidP="00FC1366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</w:rPr>
      </w:pPr>
      <w:proofErr w:type="spellStart"/>
      <w:r w:rsidRPr="00962691">
        <w:rPr>
          <w:rFonts w:ascii="Times New Roman" w:eastAsia="Calibri" w:hAnsi="Times New Roman" w:cs="Times New Roman"/>
          <w:sz w:val="24"/>
        </w:rPr>
        <w:t>Квинн</w:t>
      </w:r>
      <w:proofErr w:type="spellEnd"/>
      <w:r w:rsidRPr="00962691">
        <w:rPr>
          <w:rFonts w:ascii="Times New Roman" w:eastAsia="Calibri" w:hAnsi="Times New Roman" w:cs="Times New Roman"/>
          <w:sz w:val="24"/>
        </w:rPr>
        <w:t xml:space="preserve">, В.Н. Прикладная психология / В.Н. </w:t>
      </w:r>
      <w:proofErr w:type="spellStart"/>
      <w:r w:rsidRPr="00962691">
        <w:rPr>
          <w:rFonts w:ascii="Times New Roman" w:eastAsia="Calibri" w:hAnsi="Times New Roman" w:cs="Times New Roman"/>
          <w:sz w:val="24"/>
        </w:rPr>
        <w:t>Квинн</w:t>
      </w:r>
      <w:proofErr w:type="spellEnd"/>
      <w:r w:rsidRPr="00962691">
        <w:rPr>
          <w:rFonts w:ascii="Times New Roman" w:eastAsia="Calibri" w:hAnsi="Times New Roman" w:cs="Times New Roman"/>
          <w:sz w:val="24"/>
        </w:rPr>
        <w:t>. – СПб: Издательство «Питер», 2000. – 560 с.: ил.</w:t>
      </w:r>
    </w:p>
    <w:p w:rsidR="00FC1366" w:rsidRPr="00962691" w:rsidRDefault="00FC1366" w:rsidP="00FC1366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962691">
        <w:rPr>
          <w:rFonts w:ascii="Times New Roman" w:eastAsia="Calibri" w:hAnsi="Times New Roman" w:cs="Times New Roman"/>
          <w:sz w:val="24"/>
        </w:rPr>
        <w:t xml:space="preserve">  Приказ Минздрава РФ от 30.12.2003 n 621 "О комплексной оценке состояния здоровья детей" Электронный ресурс</w:t>
      </w:r>
      <w:proofErr w:type="gramStart"/>
      <w:r w:rsidRPr="00962691">
        <w:rPr>
          <w:rFonts w:ascii="Times New Roman" w:eastAsia="Calibri" w:hAnsi="Times New Roman" w:cs="Times New Roman"/>
          <w:sz w:val="24"/>
        </w:rPr>
        <w:t xml:space="preserve"> :</w:t>
      </w:r>
      <w:proofErr w:type="gramEnd"/>
      <w:r w:rsidRPr="00962691">
        <w:rPr>
          <w:rFonts w:ascii="Times New Roman" w:eastAsia="Calibri" w:hAnsi="Times New Roman" w:cs="Times New Roman"/>
          <w:sz w:val="24"/>
        </w:rPr>
        <w:t xml:space="preserve"> – URL </w:t>
      </w:r>
      <w:hyperlink r:id="rId9" w:history="1">
        <w:r w:rsidRPr="00962691">
          <w:rPr>
            <w:rStyle w:val="afa"/>
            <w:rFonts w:ascii="Times New Roman" w:eastAsia="Calibri" w:hAnsi="Times New Roman" w:cs="Times New Roman"/>
            <w:color w:val="auto"/>
            <w:sz w:val="24"/>
          </w:rPr>
          <w:t>http://zakonbase.ru/content/base/54198</w:t>
        </w:r>
      </w:hyperlink>
    </w:p>
    <w:p w:rsidR="00FC1366" w:rsidRPr="00962691" w:rsidRDefault="00FC1366" w:rsidP="00FC1366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962691">
        <w:rPr>
          <w:rFonts w:ascii="Times New Roman" w:eastAsia="Calibri" w:hAnsi="Times New Roman" w:cs="Times New Roman"/>
          <w:sz w:val="24"/>
        </w:rPr>
        <w:t>Об утверждении инструкции по проведению профилактических осмотров детей дошкольного и школьного возрастов на основе медико-экономических нормативов [Электронный ресурс]</w:t>
      </w:r>
      <w:proofErr w:type="gramStart"/>
      <w:r w:rsidRPr="00962691">
        <w:rPr>
          <w:rFonts w:ascii="Times New Roman" w:eastAsia="Calibri" w:hAnsi="Times New Roman" w:cs="Times New Roman"/>
          <w:sz w:val="24"/>
        </w:rPr>
        <w:t xml:space="preserve"> :</w:t>
      </w:r>
      <w:proofErr w:type="gramEnd"/>
      <w:r w:rsidRPr="00962691">
        <w:rPr>
          <w:rFonts w:ascii="Times New Roman" w:eastAsia="Calibri" w:hAnsi="Times New Roman" w:cs="Times New Roman"/>
          <w:sz w:val="24"/>
        </w:rPr>
        <w:t xml:space="preserve"> Приказ Министерства здравоохранения Российской Федерации </w:t>
      </w:r>
      <w:proofErr w:type="spellStart"/>
      <w:r w:rsidRPr="00962691">
        <w:rPr>
          <w:rFonts w:ascii="Times New Roman" w:eastAsia="Calibri" w:hAnsi="Times New Roman" w:cs="Times New Roman"/>
          <w:sz w:val="24"/>
        </w:rPr>
        <w:t>No</w:t>
      </w:r>
      <w:proofErr w:type="spellEnd"/>
      <w:r w:rsidRPr="00962691">
        <w:rPr>
          <w:rFonts w:ascii="Times New Roman" w:eastAsia="Calibri" w:hAnsi="Times New Roman" w:cs="Times New Roman"/>
          <w:sz w:val="24"/>
        </w:rPr>
        <w:t xml:space="preserve"> 60 от 14.03.1995 // Консорциум: электронный фонд правовой и нормативно-технической документации. – Режим доступа</w:t>
      </w:r>
      <w:proofErr w:type="gramStart"/>
      <w:r w:rsidRPr="00962691">
        <w:rPr>
          <w:rFonts w:ascii="Times New Roman" w:eastAsia="Calibri" w:hAnsi="Times New Roman" w:cs="Times New Roman"/>
          <w:sz w:val="24"/>
        </w:rPr>
        <w:t xml:space="preserve"> :</w:t>
      </w:r>
      <w:proofErr w:type="gramEnd"/>
      <w:r w:rsidRPr="00962691">
        <w:rPr>
          <w:rFonts w:ascii="Times New Roman" w:eastAsia="Calibri" w:hAnsi="Times New Roman" w:cs="Times New Roman"/>
          <w:sz w:val="24"/>
        </w:rPr>
        <w:t xml:space="preserve"> http://docs.cntd.ru/document/901863727</w:t>
      </w:r>
    </w:p>
    <w:p w:rsidR="006D33BA" w:rsidRPr="00962691" w:rsidRDefault="006D33BA" w:rsidP="00FC1366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</w:rPr>
      </w:pPr>
      <w:proofErr w:type="spellStart"/>
      <w:r w:rsidRPr="00962691">
        <w:rPr>
          <w:rFonts w:ascii="Times New Roman" w:eastAsia="Calibri" w:hAnsi="Times New Roman" w:cs="Times New Roman"/>
          <w:sz w:val="24"/>
        </w:rPr>
        <w:t>Разварина</w:t>
      </w:r>
      <w:proofErr w:type="spellEnd"/>
      <w:r w:rsidRPr="00962691">
        <w:rPr>
          <w:rFonts w:ascii="Times New Roman" w:eastAsia="Calibri" w:hAnsi="Times New Roman" w:cs="Times New Roman"/>
          <w:sz w:val="24"/>
        </w:rPr>
        <w:t xml:space="preserve">, И.Н. Нервно-психическое развитие детей: актуальные проблемы оценки (по данным мониторинга в Вологодской области) [Электронный ресурс] / И.Н. </w:t>
      </w:r>
      <w:proofErr w:type="spellStart"/>
      <w:r w:rsidRPr="00962691">
        <w:rPr>
          <w:rFonts w:ascii="Times New Roman" w:eastAsia="Calibri" w:hAnsi="Times New Roman" w:cs="Times New Roman"/>
          <w:sz w:val="24"/>
        </w:rPr>
        <w:t>Разварина</w:t>
      </w:r>
      <w:proofErr w:type="spellEnd"/>
      <w:r w:rsidRPr="00962691">
        <w:rPr>
          <w:rFonts w:ascii="Times New Roman" w:eastAsia="Calibri" w:hAnsi="Times New Roman" w:cs="Times New Roman"/>
          <w:sz w:val="24"/>
        </w:rPr>
        <w:t xml:space="preserve">, Л.Н. </w:t>
      </w:r>
      <w:proofErr w:type="spellStart"/>
      <w:r w:rsidRPr="00962691">
        <w:rPr>
          <w:rFonts w:ascii="Times New Roman" w:eastAsia="Calibri" w:hAnsi="Times New Roman" w:cs="Times New Roman"/>
          <w:sz w:val="24"/>
        </w:rPr>
        <w:t>Фахрадова</w:t>
      </w:r>
      <w:proofErr w:type="spellEnd"/>
      <w:r w:rsidRPr="00962691">
        <w:rPr>
          <w:rFonts w:ascii="Times New Roman" w:eastAsia="Calibri" w:hAnsi="Times New Roman" w:cs="Times New Roman"/>
          <w:sz w:val="24"/>
        </w:rPr>
        <w:t xml:space="preserve"> // Социальное пространство. – 2016. – № 5. – Режим доступа: http://sa.vscc.ac.ru/article/2070</w:t>
      </w:r>
    </w:p>
    <w:p w:rsidR="006B41BB" w:rsidRPr="00962691" w:rsidRDefault="006B41BB" w:rsidP="00FC1366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</w:rPr>
      </w:pPr>
      <w:proofErr w:type="spellStart"/>
      <w:r w:rsidRPr="00962691">
        <w:rPr>
          <w:rFonts w:ascii="Times New Roman" w:eastAsia="Calibri" w:hAnsi="Times New Roman" w:cs="Times New Roman"/>
          <w:sz w:val="24"/>
        </w:rPr>
        <w:t>Шабунова</w:t>
      </w:r>
      <w:proofErr w:type="spellEnd"/>
      <w:r w:rsidRPr="00962691">
        <w:rPr>
          <w:rFonts w:ascii="Times New Roman" w:eastAsia="Calibri" w:hAnsi="Times New Roman" w:cs="Times New Roman"/>
          <w:sz w:val="24"/>
        </w:rPr>
        <w:t xml:space="preserve">, А.А. Здоровье детей: итоги пятнадцатилетнего мониторинга: монография / А.А. </w:t>
      </w:r>
      <w:proofErr w:type="spellStart"/>
      <w:r w:rsidRPr="00962691">
        <w:rPr>
          <w:rFonts w:ascii="Times New Roman" w:eastAsia="Calibri" w:hAnsi="Times New Roman" w:cs="Times New Roman"/>
          <w:sz w:val="24"/>
        </w:rPr>
        <w:t>Шабунова</w:t>
      </w:r>
      <w:proofErr w:type="spellEnd"/>
      <w:r w:rsidRPr="00962691">
        <w:rPr>
          <w:rFonts w:ascii="Times New Roman" w:eastAsia="Calibri" w:hAnsi="Times New Roman" w:cs="Times New Roman"/>
          <w:sz w:val="24"/>
        </w:rPr>
        <w:t xml:space="preserve">, М.В. </w:t>
      </w:r>
      <w:proofErr w:type="spellStart"/>
      <w:r w:rsidRPr="00962691">
        <w:rPr>
          <w:rFonts w:ascii="Times New Roman" w:eastAsia="Calibri" w:hAnsi="Times New Roman" w:cs="Times New Roman"/>
          <w:sz w:val="24"/>
        </w:rPr>
        <w:t>Морев</w:t>
      </w:r>
      <w:proofErr w:type="spellEnd"/>
      <w:r w:rsidRPr="00962691">
        <w:rPr>
          <w:rFonts w:ascii="Times New Roman" w:eastAsia="Calibri" w:hAnsi="Times New Roman" w:cs="Times New Roman"/>
          <w:sz w:val="24"/>
        </w:rPr>
        <w:t xml:space="preserve">, Н.А. </w:t>
      </w:r>
      <w:proofErr w:type="spellStart"/>
      <w:r w:rsidRPr="00962691">
        <w:rPr>
          <w:rFonts w:ascii="Times New Roman" w:eastAsia="Calibri" w:hAnsi="Times New Roman" w:cs="Times New Roman"/>
          <w:sz w:val="24"/>
        </w:rPr>
        <w:t>Кондакова</w:t>
      </w:r>
      <w:proofErr w:type="spellEnd"/>
      <w:r w:rsidRPr="00962691">
        <w:rPr>
          <w:rFonts w:ascii="Times New Roman" w:eastAsia="Calibri" w:hAnsi="Times New Roman" w:cs="Times New Roman"/>
          <w:sz w:val="24"/>
        </w:rPr>
        <w:t>. – Вологда: ИСЭРТ РАН, 2012. – 262 с.</w:t>
      </w:r>
    </w:p>
    <w:p w:rsidR="006B41BB" w:rsidRPr="00962691" w:rsidRDefault="006B41BB" w:rsidP="00FC1366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</w:rPr>
      </w:pPr>
      <w:proofErr w:type="spellStart"/>
      <w:r w:rsidRPr="00962691">
        <w:rPr>
          <w:rFonts w:ascii="Times New Roman" w:eastAsia="Calibri" w:hAnsi="Times New Roman" w:cs="Times New Roman"/>
          <w:sz w:val="24"/>
        </w:rPr>
        <w:t>Шабунова</w:t>
      </w:r>
      <w:proofErr w:type="spellEnd"/>
      <w:r w:rsidRPr="00962691">
        <w:rPr>
          <w:rFonts w:ascii="Times New Roman" w:eastAsia="Calibri" w:hAnsi="Times New Roman" w:cs="Times New Roman"/>
          <w:sz w:val="24"/>
        </w:rPr>
        <w:t xml:space="preserve"> А.А. Здоровье и развитие детей: итоги 20-летнего мониторинга / А.А. </w:t>
      </w:r>
      <w:proofErr w:type="spellStart"/>
      <w:r w:rsidRPr="00962691">
        <w:rPr>
          <w:rFonts w:ascii="Times New Roman" w:eastAsia="Calibri" w:hAnsi="Times New Roman" w:cs="Times New Roman"/>
          <w:sz w:val="24"/>
        </w:rPr>
        <w:t>Шабунова</w:t>
      </w:r>
      <w:proofErr w:type="spellEnd"/>
      <w:r w:rsidRPr="00962691">
        <w:rPr>
          <w:rFonts w:ascii="Times New Roman" w:eastAsia="Calibri" w:hAnsi="Times New Roman" w:cs="Times New Roman"/>
          <w:sz w:val="24"/>
        </w:rPr>
        <w:t xml:space="preserve">, Н.А. </w:t>
      </w:r>
      <w:proofErr w:type="spellStart"/>
      <w:r w:rsidRPr="00962691">
        <w:rPr>
          <w:rFonts w:ascii="Times New Roman" w:eastAsia="Calibri" w:hAnsi="Times New Roman" w:cs="Times New Roman"/>
          <w:sz w:val="24"/>
        </w:rPr>
        <w:t>Кондакова</w:t>
      </w:r>
      <w:proofErr w:type="spellEnd"/>
      <w:r w:rsidRPr="00962691">
        <w:rPr>
          <w:rFonts w:ascii="Times New Roman" w:eastAsia="Calibri" w:hAnsi="Times New Roman" w:cs="Times New Roman"/>
          <w:sz w:val="24"/>
        </w:rPr>
        <w:t xml:space="preserve"> // Экономические и социальные перемены: факты, тенденции, прогноз. – 2014. – №5(35). – С. 33-54.</w:t>
      </w:r>
    </w:p>
    <w:sectPr w:rsidR="006B41BB" w:rsidRPr="009626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010F" w:rsidRDefault="0054010F" w:rsidP="00422180">
      <w:pPr>
        <w:spacing w:after="0" w:line="240" w:lineRule="auto"/>
      </w:pPr>
      <w:r>
        <w:separator/>
      </w:r>
    </w:p>
  </w:endnote>
  <w:endnote w:type="continuationSeparator" w:id="0">
    <w:p w:rsidR="0054010F" w:rsidRDefault="0054010F" w:rsidP="004221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010F" w:rsidRDefault="0054010F" w:rsidP="00422180">
      <w:pPr>
        <w:spacing w:after="0" w:line="240" w:lineRule="auto"/>
      </w:pPr>
      <w:r>
        <w:separator/>
      </w:r>
    </w:p>
  </w:footnote>
  <w:footnote w:type="continuationSeparator" w:id="0">
    <w:p w:rsidR="0054010F" w:rsidRDefault="0054010F" w:rsidP="004221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E170F3"/>
    <w:multiLevelType w:val="hybridMultilevel"/>
    <w:tmpl w:val="B1C8F93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DC53B04"/>
    <w:multiLevelType w:val="hybridMultilevel"/>
    <w:tmpl w:val="F21E11B4"/>
    <w:lvl w:ilvl="0" w:tplc="116E15B4">
      <w:start w:val="1"/>
      <w:numFmt w:val="decimal"/>
      <w:lvlText w:val="%1.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2">
    <w:nsid w:val="51DB7357"/>
    <w:multiLevelType w:val="hybridMultilevel"/>
    <w:tmpl w:val="B1C8F93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678C37C2"/>
    <w:multiLevelType w:val="hybridMultilevel"/>
    <w:tmpl w:val="89702EB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0F4"/>
    <w:rsid w:val="00101120"/>
    <w:rsid w:val="001559C3"/>
    <w:rsid w:val="00312241"/>
    <w:rsid w:val="003337BA"/>
    <w:rsid w:val="0033396A"/>
    <w:rsid w:val="00422180"/>
    <w:rsid w:val="00503B50"/>
    <w:rsid w:val="0054010F"/>
    <w:rsid w:val="005922E6"/>
    <w:rsid w:val="005C1772"/>
    <w:rsid w:val="006B41BB"/>
    <w:rsid w:val="006D33BA"/>
    <w:rsid w:val="00871EF1"/>
    <w:rsid w:val="00962691"/>
    <w:rsid w:val="009C4825"/>
    <w:rsid w:val="009E3426"/>
    <w:rsid w:val="00A2266F"/>
    <w:rsid w:val="00A63DE8"/>
    <w:rsid w:val="00B730F4"/>
    <w:rsid w:val="00CA7B7E"/>
    <w:rsid w:val="00D4050E"/>
    <w:rsid w:val="00D92D6B"/>
    <w:rsid w:val="00F82567"/>
    <w:rsid w:val="00FC1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22180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22180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22180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218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218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22180"/>
    <w:rPr>
      <w:rFonts w:ascii="Cambria" w:eastAsia="Times New Roman" w:hAnsi="Cambria" w:cs="Times New Roman"/>
      <w:b/>
      <w:bCs/>
      <w:color w:val="4F81BD"/>
    </w:rPr>
  </w:style>
  <w:style w:type="numbering" w:customStyle="1" w:styleId="11">
    <w:name w:val="Нет списка1"/>
    <w:next w:val="a2"/>
    <w:uiPriority w:val="99"/>
    <w:semiHidden/>
    <w:unhideWhenUsed/>
    <w:rsid w:val="00422180"/>
  </w:style>
  <w:style w:type="paragraph" w:customStyle="1" w:styleId="a3">
    <w:name w:val="Рисунки"/>
    <w:basedOn w:val="a"/>
    <w:link w:val="a4"/>
    <w:autoRedefine/>
    <w:qFormat/>
    <w:rsid w:val="00422180"/>
    <w:pPr>
      <w:spacing w:after="0" w:line="240" w:lineRule="auto"/>
      <w:jc w:val="center"/>
    </w:pPr>
    <w:rPr>
      <w:rFonts w:ascii="Times New Roman" w:eastAsia="Calibri" w:hAnsi="Times New Roman" w:cs="Times New Roman"/>
    </w:rPr>
  </w:style>
  <w:style w:type="character" w:customStyle="1" w:styleId="a4">
    <w:name w:val="Рисунки Знак"/>
    <w:link w:val="a3"/>
    <w:rsid w:val="00422180"/>
    <w:rPr>
      <w:rFonts w:ascii="Times New Roman" w:eastAsia="Calibri" w:hAnsi="Times New Roman" w:cs="Times New Roman"/>
    </w:rPr>
  </w:style>
  <w:style w:type="paragraph" w:customStyle="1" w:styleId="a5">
    <w:name w:val="Подпись рисунка"/>
    <w:basedOn w:val="a"/>
    <w:link w:val="a6"/>
    <w:autoRedefine/>
    <w:qFormat/>
    <w:rsid w:val="00422180"/>
    <w:pPr>
      <w:spacing w:after="120" w:line="240" w:lineRule="auto"/>
      <w:jc w:val="both"/>
    </w:pPr>
    <w:rPr>
      <w:rFonts w:ascii="Times New Roman" w:eastAsia="Calibri" w:hAnsi="Times New Roman" w:cs="Times New Roman"/>
      <w:sz w:val="20"/>
      <w:szCs w:val="24"/>
    </w:rPr>
  </w:style>
  <w:style w:type="character" w:customStyle="1" w:styleId="a6">
    <w:name w:val="Подпись рисунка Знак"/>
    <w:link w:val="a5"/>
    <w:rsid w:val="00422180"/>
    <w:rPr>
      <w:rFonts w:ascii="Times New Roman" w:eastAsia="Calibri" w:hAnsi="Times New Roman" w:cs="Times New Roman"/>
      <w:sz w:val="20"/>
      <w:szCs w:val="24"/>
    </w:rPr>
  </w:style>
  <w:style w:type="paragraph" w:customStyle="1" w:styleId="a7">
    <w:name w:val="Таблицы"/>
    <w:basedOn w:val="a"/>
    <w:link w:val="a8"/>
    <w:autoRedefine/>
    <w:qFormat/>
    <w:rsid w:val="00422180"/>
    <w:pPr>
      <w:spacing w:after="120" w:line="240" w:lineRule="auto"/>
      <w:jc w:val="both"/>
    </w:pPr>
    <w:rPr>
      <w:rFonts w:ascii="Times New Roman" w:eastAsia="Calibri" w:hAnsi="Times New Roman" w:cs="Times New Roman"/>
      <w:szCs w:val="24"/>
    </w:rPr>
  </w:style>
  <w:style w:type="character" w:customStyle="1" w:styleId="a8">
    <w:name w:val="Таблицы Знак"/>
    <w:link w:val="a7"/>
    <w:rsid w:val="00422180"/>
    <w:rPr>
      <w:rFonts w:ascii="Times New Roman" w:eastAsia="Calibri" w:hAnsi="Times New Roman" w:cs="Times New Roman"/>
      <w:szCs w:val="24"/>
    </w:rPr>
  </w:style>
  <w:style w:type="table" w:styleId="a9">
    <w:name w:val="Table Grid"/>
    <w:basedOn w:val="a1"/>
    <w:uiPriority w:val="39"/>
    <w:rsid w:val="0042218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note text"/>
    <w:aliases w:val="Заголовок таблицы,o,Знак Знак Знак,Текст сноски Знак1 Знак,Текст сноски Знак Знак Знак,Footnote Text Char Знак Знак,Footnote Text Char Знак,Текст сноски-FN,Oaeno niinee-FN,Oaeno niinee Ciae,Table_Footnote_last,single spac,single space Знак"/>
    <w:basedOn w:val="a"/>
    <w:link w:val="ab"/>
    <w:unhideWhenUsed/>
    <w:rsid w:val="00422180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b">
    <w:name w:val="Текст сноски Знак"/>
    <w:aliases w:val="Заголовок таблицы Знак,o Знак,Знак Знак Знак Знак,Текст сноски Знак1 Знак Знак,Текст сноски Знак Знак Знак Знак,Footnote Text Char Знак Знак Знак,Footnote Text Char Знак Знак1,Текст сноски-FN Знак,Oaeno niinee-FN Знак,single spac Знак"/>
    <w:basedOn w:val="a0"/>
    <w:link w:val="aa"/>
    <w:rsid w:val="00422180"/>
    <w:rPr>
      <w:rFonts w:ascii="Calibri" w:eastAsia="Calibri" w:hAnsi="Calibri" w:cs="Times New Roman"/>
      <w:sz w:val="20"/>
      <w:szCs w:val="20"/>
    </w:rPr>
  </w:style>
  <w:style w:type="character" w:styleId="ac">
    <w:name w:val="footnote reference"/>
    <w:aliases w:val="Знак сноски-FN,Знак сноски 1,Ciae niinee-FN,Текст сноски Знак Знак Знак Знак Знак Знак,single space Знак Знак,footnote text Знак Знак,Текст сноски Знак1 Знак Знак Знак Знак,-++ Знак Знак"/>
    <w:unhideWhenUsed/>
    <w:rsid w:val="00422180"/>
    <w:rPr>
      <w:vertAlign w:val="superscript"/>
    </w:rPr>
  </w:style>
  <w:style w:type="character" w:styleId="ad">
    <w:name w:val="annotation reference"/>
    <w:unhideWhenUsed/>
    <w:rsid w:val="00422180"/>
    <w:rPr>
      <w:sz w:val="16"/>
      <w:szCs w:val="16"/>
    </w:rPr>
  </w:style>
  <w:style w:type="paragraph" w:styleId="ae">
    <w:name w:val="annotation text"/>
    <w:basedOn w:val="a"/>
    <w:link w:val="af"/>
    <w:unhideWhenUsed/>
    <w:rsid w:val="00422180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f">
    <w:name w:val="Текст примечания Знак"/>
    <w:basedOn w:val="a0"/>
    <w:link w:val="ae"/>
    <w:rsid w:val="00422180"/>
    <w:rPr>
      <w:rFonts w:ascii="Calibri" w:eastAsia="Calibri" w:hAnsi="Calibri" w:cs="Times New Roman"/>
      <w:sz w:val="20"/>
      <w:szCs w:val="20"/>
    </w:rPr>
  </w:style>
  <w:style w:type="paragraph" w:styleId="af0">
    <w:name w:val="Balloon Text"/>
    <w:basedOn w:val="a"/>
    <w:link w:val="af1"/>
    <w:unhideWhenUsed/>
    <w:rsid w:val="00422180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422180"/>
    <w:rPr>
      <w:rFonts w:ascii="Tahoma" w:eastAsia="Calibri" w:hAnsi="Tahoma" w:cs="Tahoma"/>
      <w:sz w:val="16"/>
      <w:szCs w:val="16"/>
    </w:rPr>
  </w:style>
  <w:style w:type="table" w:customStyle="1" w:styleId="31">
    <w:name w:val="Сетка таблицы3"/>
    <w:basedOn w:val="a1"/>
    <w:next w:val="a9"/>
    <w:rsid w:val="0042218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422180"/>
    <w:pPr>
      <w:ind w:left="720"/>
      <w:contextualSpacing/>
    </w:pPr>
    <w:rPr>
      <w:rFonts w:ascii="Calibri" w:eastAsia="Calibri" w:hAnsi="Calibri" w:cs="Times New Roman"/>
    </w:rPr>
  </w:style>
  <w:style w:type="table" w:customStyle="1" w:styleId="21">
    <w:name w:val="Сетка таблицы2"/>
    <w:basedOn w:val="a1"/>
    <w:next w:val="a9"/>
    <w:rsid w:val="004221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caption"/>
    <w:basedOn w:val="a"/>
    <w:next w:val="a"/>
    <w:uiPriority w:val="35"/>
    <w:unhideWhenUsed/>
    <w:qFormat/>
    <w:rsid w:val="00422180"/>
    <w:pPr>
      <w:spacing w:line="240" w:lineRule="auto"/>
    </w:pPr>
    <w:rPr>
      <w:rFonts w:ascii="Calibri" w:eastAsia="Calibri" w:hAnsi="Calibri" w:cs="Times New Roman"/>
      <w:b/>
      <w:bCs/>
      <w:color w:val="4F81BD"/>
      <w:sz w:val="18"/>
      <w:szCs w:val="18"/>
    </w:rPr>
  </w:style>
  <w:style w:type="paragraph" w:styleId="af4">
    <w:name w:val="annotation subject"/>
    <w:basedOn w:val="ae"/>
    <w:next w:val="ae"/>
    <w:link w:val="af5"/>
    <w:unhideWhenUsed/>
    <w:rsid w:val="00422180"/>
    <w:pPr>
      <w:spacing w:after="200"/>
    </w:pPr>
    <w:rPr>
      <w:b/>
      <w:bCs/>
    </w:rPr>
  </w:style>
  <w:style w:type="character" w:customStyle="1" w:styleId="af5">
    <w:name w:val="Тема примечания Знак"/>
    <w:basedOn w:val="af"/>
    <w:link w:val="af4"/>
    <w:rsid w:val="00422180"/>
    <w:rPr>
      <w:rFonts w:ascii="Calibri" w:eastAsia="Calibri" w:hAnsi="Calibri" w:cs="Times New Roman"/>
      <w:b/>
      <w:bCs/>
      <w:sz w:val="20"/>
      <w:szCs w:val="20"/>
    </w:rPr>
  </w:style>
  <w:style w:type="paragraph" w:styleId="af6">
    <w:name w:val="header"/>
    <w:basedOn w:val="a"/>
    <w:link w:val="af7"/>
    <w:uiPriority w:val="99"/>
    <w:unhideWhenUsed/>
    <w:rsid w:val="00422180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f7">
    <w:name w:val="Верхний колонтитул Знак"/>
    <w:basedOn w:val="a0"/>
    <w:link w:val="af6"/>
    <w:uiPriority w:val="99"/>
    <w:rsid w:val="00422180"/>
    <w:rPr>
      <w:rFonts w:ascii="Calibri" w:eastAsia="Calibri" w:hAnsi="Calibri" w:cs="Times New Roman"/>
    </w:rPr>
  </w:style>
  <w:style w:type="paragraph" w:styleId="af8">
    <w:name w:val="footer"/>
    <w:basedOn w:val="a"/>
    <w:link w:val="af9"/>
    <w:uiPriority w:val="99"/>
    <w:unhideWhenUsed/>
    <w:rsid w:val="00422180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f9">
    <w:name w:val="Нижний колонтитул Знак"/>
    <w:basedOn w:val="a0"/>
    <w:link w:val="af8"/>
    <w:uiPriority w:val="99"/>
    <w:rsid w:val="00422180"/>
    <w:rPr>
      <w:rFonts w:ascii="Calibri" w:eastAsia="Calibri" w:hAnsi="Calibri" w:cs="Times New Roman"/>
    </w:rPr>
  </w:style>
  <w:style w:type="character" w:styleId="afa">
    <w:name w:val="Hyperlink"/>
    <w:uiPriority w:val="99"/>
    <w:unhideWhenUsed/>
    <w:rsid w:val="00422180"/>
    <w:rPr>
      <w:color w:val="0000FF"/>
      <w:u w:val="single"/>
    </w:rPr>
  </w:style>
  <w:style w:type="numbering" w:customStyle="1" w:styleId="110">
    <w:name w:val="Нет списка11"/>
    <w:next w:val="a2"/>
    <w:semiHidden/>
    <w:unhideWhenUsed/>
    <w:rsid w:val="00422180"/>
  </w:style>
  <w:style w:type="paragraph" w:styleId="22">
    <w:name w:val="Body Text 2"/>
    <w:basedOn w:val="a"/>
    <w:link w:val="23"/>
    <w:rsid w:val="00422180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3">
    <w:name w:val="Основной текст 2 Знак"/>
    <w:basedOn w:val="a0"/>
    <w:link w:val="22"/>
    <w:rsid w:val="00422180"/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24">
    <w:name w:val="Нет списка2"/>
    <w:next w:val="a2"/>
    <w:uiPriority w:val="99"/>
    <w:semiHidden/>
    <w:unhideWhenUsed/>
    <w:rsid w:val="00422180"/>
  </w:style>
  <w:style w:type="numbering" w:customStyle="1" w:styleId="111">
    <w:name w:val="Нет списка111"/>
    <w:next w:val="a2"/>
    <w:uiPriority w:val="99"/>
    <w:semiHidden/>
    <w:unhideWhenUsed/>
    <w:rsid w:val="00422180"/>
  </w:style>
  <w:style w:type="table" w:customStyle="1" w:styleId="12">
    <w:name w:val="Сетка таблицы1"/>
    <w:basedOn w:val="a1"/>
    <w:next w:val="a9"/>
    <w:uiPriority w:val="39"/>
    <w:rsid w:val="004221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b">
    <w:name w:val="Body Text"/>
    <w:basedOn w:val="a"/>
    <w:link w:val="afc"/>
    <w:unhideWhenUsed/>
    <w:rsid w:val="00422180"/>
    <w:pPr>
      <w:spacing w:after="120"/>
    </w:pPr>
    <w:rPr>
      <w:rFonts w:ascii="Calibri" w:eastAsia="Calibri" w:hAnsi="Calibri" w:cs="Times New Roman"/>
    </w:rPr>
  </w:style>
  <w:style w:type="character" w:customStyle="1" w:styleId="afc">
    <w:name w:val="Основной текст Знак"/>
    <w:basedOn w:val="a0"/>
    <w:link w:val="afb"/>
    <w:rsid w:val="00422180"/>
    <w:rPr>
      <w:rFonts w:ascii="Calibri" w:eastAsia="Calibri" w:hAnsi="Calibri" w:cs="Times New Roman"/>
    </w:rPr>
  </w:style>
  <w:style w:type="paragraph" w:styleId="32">
    <w:name w:val="Body Text 3"/>
    <w:basedOn w:val="a"/>
    <w:link w:val="33"/>
    <w:unhideWhenUsed/>
    <w:rsid w:val="00422180"/>
    <w:pPr>
      <w:spacing w:after="120"/>
    </w:pPr>
    <w:rPr>
      <w:rFonts w:ascii="Calibri" w:eastAsia="Calibri" w:hAnsi="Calibri" w:cs="Times New Roman"/>
      <w:sz w:val="16"/>
      <w:szCs w:val="16"/>
    </w:rPr>
  </w:style>
  <w:style w:type="character" w:customStyle="1" w:styleId="33">
    <w:name w:val="Основной текст 3 Знак"/>
    <w:basedOn w:val="a0"/>
    <w:link w:val="32"/>
    <w:rsid w:val="00422180"/>
    <w:rPr>
      <w:rFonts w:ascii="Calibri" w:eastAsia="Calibri" w:hAnsi="Calibri" w:cs="Times New Roman"/>
      <w:sz w:val="16"/>
      <w:szCs w:val="16"/>
    </w:rPr>
  </w:style>
  <w:style w:type="character" w:styleId="afd">
    <w:name w:val="page number"/>
    <w:basedOn w:val="a0"/>
    <w:rsid w:val="00422180"/>
  </w:style>
  <w:style w:type="numbering" w:customStyle="1" w:styleId="34">
    <w:name w:val="Нет списка3"/>
    <w:next w:val="a2"/>
    <w:uiPriority w:val="99"/>
    <w:semiHidden/>
    <w:unhideWhenUsed/>
    <w:rsid w:val="00422180"/>
  </w:style>
  <w:style w:type="paragraph" w:styleId="afe">
    <w:name w:val="Body Text Indent"/>
    <w:basedOn w:val="a"/>
    <w:link w:val="aff"/>
    <w:rsid w:val="00422180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">
    <w:name w:val="Основной текст с отступом Знак"/>
    <w:basedOn w:val="a0"/>
    <w:link w:val="afe"/>
    <w:rsid w:val="0042218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0">
    <w:name w:val="Strong"/>
    <w:qFormat/>
    <w:rsid w:val="00422180"/>
    <w:rPr>
      <w:b/>
      <w:bCs/>
    </w:rPr>
  </w:style>
  <w:style w:type="paragraph" w:styleId="aff1">
    <w:name w:val="Normal (Web)"/>
    <w:basedOn w:val="a"/>
    <w:rsid w:val="00422180"/>
    <w:pPr>
      <w:spacing w:before="150" w:after="150" w:line="240" w:lineRule="auto"/>
      <w:ind w:left="150" w:right="150"/>
    </w:pPr>
    <w:rPr>
      <w:rFonts w:ascii="Times New Roman" w:eastAsia="Times New Roman" w:hAnsi="Times New Roman" w:cs="Times New Roman"/>
      <w:lang w:eastAsia="ru-RU"/>
    </w:rPr>
  </w:style>
  <w:style w:type="table" w:customStyle="1" w:styleId="112">
    <w:name w:val="Сетка таблицы11"/>
    <w:basedOn w:val="a1"/>
    <w:next w:val="a9"/>
    <w:rsid w:val="004221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">
    <w:name w:val="Нет списка4"/>
    <w:next w:val="a2"/>
    <w:semiHidden/>
    <w:rsid w:val="00422180"/>
  </w:style>
  <w:style w:type="paragraph" w:styleId="aff2">
    <w:name w:val="Title"/>
    <w:basedOn w:val="a"/>
    <w:link w:val="aff3"/>
    <w:qFormat/>
    <w:rsid w:val="00422180"/>
    <w:pPr>
      <w:spacing w:after="0" w:line="36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f3">
    <w:name w:val="Название Знак"/>
    <w:basedOn w:val="a0"/>
    <w:link w:val="aff2"/>
    <w:rsid w:val="0042218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table" w:customStyle="1" w:styleId="40">
    <w:name w:val="Сетка таблицы4"/>
    <w:basedOn w:val="a1"/>
    <w:next w:val="a9"/>
    <w:rsid w:val="004221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5">
    <w:name w:val="Body Text Indent 3"/>
    <w:basedOn w:val="a"/>
    <w:link w:val="36"/>
    <w:rsid w:val="00422180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6">
    <w:name w:val="Основной текст с отступом 3 Знак"/>
    <w:basedOn w:val="a0"/>
    <w:link w:val="35"/>
    <w:rsid w:val="0042218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f4">
    <w:name w:val="Plain Text"/>
    <w:basedOn w:val="a"/>
    <w:link w:val="aff5"/>
    <w:rsid w:val="0042218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5">
    <w:name w:val="Текст Знак"/>
    <w:basedOn w:val="a0"/>
    <w:link w:val="aff4"/>
    <w:rsid w:val="00422180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pple-style-span">
    <w:name w:val="apple-style-span"/>
    <w:basedOn w:val="a0"/>
    <w:rsid w:val="00422180"/>
  </w:style>
  <w:style w:type="table" w:customStyle="1" w:styleId="120">
    <w:name w:val="Сетка таблицы12"/>
    <w:basedOn w:val="a1"/>
    <w:next w:val="a9"/>
    <w:uiPriority w:val="39"/>
    <w:rsid w:val="0042218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">
    <w:name w:val="Нет списка5"/>
    <w:next w:val="a2"/>
    <w:semiHidden/>
    <w:rsid w:val="00422180"/>
  </w:style>
  <w:style w:type="numbering" w:customStyle="1" w:styleId="6">
    <w:name w:val="Нет списка6"/>
    <w:next w:val="a2"/>
    <w:semiHidden/>
    <w:rsid w:val="00422180"/>
  </w:style>
  <w:style w:type="numbering" w:customStyle="1" w:styleId="7">
    <w:name w:val="Нет списка7"/>
    <w:next w:val="a2"/>
    <w:semiHidden/>
    <w:rsid w:val="00422180"/>
  </w:style>
  <w:style w:type="numbering" w:customStyle="1" w:styleId="8">
    <w:name w:val="Нет списка8"/>
    <w:next w:val="a2"/>
    <w:semiHidden/>
    <w:rsid w:val="00422180"/>
  </w:style>
  <w:style w:type="table" w:customStyle="1" w:styleId="50">
    <w:name w:val="Сетка таблицы5"/>
    <w:basedOn w:val="a1"/>
    <w:next w:val="a9"/>
    <w:rsid w:val="004221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6">
    <w:name w:val="TOC Heading"/>
    <w:basedOn w:val="1"/>
    <w:next w:val="a"/>
    <w:uiPriority w:val="39"/>
    <w:semiHidden/>
    <w:unhideWhenUsed/>
    <w:qFormat/>
    <w:rsid w:val="00422180"/>
    <w:pPr>
      <w:outlineLvl w:val="9"/>
    </w:pPr>
    <w:rPr>
      <w:lang w:eastAsia="ru-RU"/>
    </w:rPr>
  </w:style>
  <w:style w:type="paragraph" w:styleId="13">
    <w:name w:val="toc 1"/>
    <w:basedOn w:val="a"/>
    <w:next w:val="a"/>
    <w:autoRedefine/>
    <w:uiPriority w:val="39"/>
    <w:unhideWhenUsed/>
    <w:rsid w:val="00422180"/>
    <w:pPr>
      <w:spacing w:after="100"/>
    </w:pPr>
    <w:rPr>
      <w:rFonts w:ascii="Calibri" w:eastAsia="Calibri" w:hAnsi="Calibri" w:cs="Times New Roman"/>
    </w:rPr>
  </w:style>
  <w:style w:type="paragraph" w:styleId="25">
    <w:name w:val="toc 2"/>
    <w:basedOn w:val="a"/>
    <w:next w:val="a"/>
    <w:autoRedefine/>
    <w:uiPriority w:val="39"/>
    <w:unhideWhenUsed/>
    <w:rsid w:val="00422180"/>
    <w:pPr>
      <w:spacing w:after="100"/>
      <w:ind w:left="220"/>
    </w:pPr>
    <w:rPr>
      <w:rFonts w:ascii="Calibri" w:eastAsia="Calibri" w:hAnsi="Calibri" w:cs="Times New Roman"/>
    </w:rPr>
  </w:style>
  <w:style w:type="paragraph" w:styleId="37">
    <w:name w:val="toc 3"/>
    <w:basedOn w:val="a"/>
    <w:next w:val="a"/>
    <w:autoRedefine/>
    <w:uiPriority w:val="39"/>
    <w:unhideWhenUsed/>
    <w:rsid w:val="00422180"/>
    <w:pPr>
      <w:spacing w:after="100"/>
      <w:ind w:left="440"/>
    </w:pPr>
    <w:rPr>
      <w:rFonts w:ascii="Calibri" w:eastAsia="Calibri" w:hAnsi="Calibri" w:cs="Times New Roman"/>
    </w:rPr>
  </w:style>
  <w:style w:type="paragraph" w:styleId="aff7">
    <w:name w:val="No Spacing"/>
    <w:link w:val="aff8"/>
    <w:uiPriority w:val="1"/>
    <w:qFormat/>
    <w:rsid w:val="0042218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f8">
    <w:name w:val="Без интервала Знак"/>
    <w:link w:val="aff7"/>
    <w:uiPriority w:val="1"/>
    <w:rsid w:val="00422180"/>
    <w:rPr>
      <w:rFonts w:ascii="Calibri" w:eastAsia="Times New Roman" w:hAnsi="Calibri" w:cs="Times New Roman"/>
      <w:lang w:eastAsia="ru-RU"/>
    </w:rPr>
  </w:style>
  <w:style w:type="character" w:styleId="aff9">
    <w:name w:val="FollowedHyperlink"/>
    <w:basedOn w:val="a0"/>
    <w:uiPriority w:val="99"/>
    <w:semiHidden/>
    <w:unhideWhenUsed/>
    <w:rsid w:val="0042218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22180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22180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22180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218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218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22180"/>
    <w:rPr>
      <w:rFonts w:ascii="Cambria" w:eastAsia="Times New Roman" w:hAnsi="Cambria" w:cs="Times New Roman"/>
      <w:b/>
      <w:bCs/>
      <w:color w:val="4F81BD"/>
    </w:rPr>
  </w:style>
  <w:style w:type="numbering" w:customStyle="1" w:styleId="11">
    <w:name w:val="Нет списка1"/>
    <w:next w:val="a2"/>
    <w:uiPriority w:val="99"/>
    <w:semiHidden/>
    <w:unhideWhenUsed/>
    <w:rsid w:val="00422180"/>
  </w:style>
  <w:style w:type="paragraph" w:customStyle="1" w:styleId="a3">
    <w:name w:val="Рисунки"/>
    <w:basedOn w:val="a"/>
    <w:link w:val="a4"/>
    <w:autoRedefine/>
    <w:qFormat/>
    <w:rsid w:val="00422180"/>
    <w:pPr>
      <w:spacing w:after="0" w:line="240" w:lineRule="auto"/>
      <w:jc w:val="center"/>
    </w:pPr>
    <w:rPr>
      <w:rFonts w:ascii="Times New Roman" w:eastAsia="Calibri" w:hAnsi="Times New Roman" w:cs="Times New Roman"/>
    </w:rPr>
  </w:style>
  <w:style w:type="character" w:customStyle="1" w:styleId="a4">
    <w:name w:val="Рисунки Знак"/>
    <w:link w:val="a3"/>
    <w:rsid w:val="00422180"/>
    <w:rPr>
      <w:rFonts w:ascii="Times New Roman" w:eastAsia="Calibri" w:hAnsi="Times New Roman" w:cs="Times New Roman"/>
    </w:rPr>
  </w:style>
  <w:style w:type="paragraph" w:customStyle="1" w:styleId="a5">
    <w:name w:val="Подпись рисунка"/>
    <w:basedOn w:val="a"/>
    <w:link w:val="a6"/>
    <w:autoRedefine/>
    <w:qFormat/>
    <w:rsid w:val="00422180"/>
    <w:pPr>
      <w:spacing w:after="120" w:line="240" w:lineRule="auto"/>
      <w:jc w:val="both"/>
    </w:pPr>
    <w:rPr>
      <w:rFonts w:ascii="Times New Roman" w:eastAsia="Calibri" w:hAnsi="Times New Roman" w:cs="Times New Roman"/>
      <w:sz w:val="20"/>
      <w:szCs w:val="24"/>
    </w:rPr>
  </w:style>
  <w:style w:type="character" w:customStyle="1" w:styleId="a6">
    <w:name w:val="Подпись рисунка Знак"/>
    <w:link w:val="a5"/>
    <w:rsid w:val="00422180"/>
    <w:rPr>
      <w:rFonts w:ascii="Times New Roman" w:eastAsia="Calibri" w:hAnsi="Times New Roman" w:cs="Times New Roman"/>
      <w:sz w:val="20"/>
      <w:szCs w:val="24"/>
    </w:rPr>
  </w:style>
  <w:style w:type="paragraph" w:customStyle="1" w:styleId="a7">
    <w:name w:val="Таблицы"/>
    <w:basedOn w:val="a"/>
    <w:link w:val="a8"/>
    <w:autoRedefine/>
    <w:qFormat/>
    <w:rsid w:val="00422180"/>
    <w:pPr>
      <w:spacing w:after="120" w:line="240" w:lineRule="auto"/>
      <w:jc w:val="both"/>
    </w:pPr>
    <w:rPr>
      <w:rFonts w:ascii="Times New Roman" w:eastAsia="Calibri" w:hAnsi="Times New Roman" w:cs="Times New Roman"/>
      <w:szCs w:val="24"/>
    </w:rPr>
  </w:style>
  <w:style w:type="character" w:customStyle="1" w:styleId="a8">
    <w:name w:val="Таблицы Знак"/>
    <w:link w:val="a7"/>
    <w:rsid w:val="00422180"/>
    <w:rPr>
      <w:rFonts w:ascii="Times New Roman" w:eastAsia="Calibri" w:hAnsi="Times New Roman" w:cs="Times New Roman"/>
      <w:szCs w:val="24"/>
    </w:rPr>
  </w:style>
  <w:style w:type="table" w:styleId="a9">
    <w:name w:val="Table Grid"/>
    <w:basedOn w:val="a1"/>
    <w:uiPriority w:val="39"/>
    <w:rsid w:val="0042218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note text"/>
    <w:aliases w:val="Заголовок таблицы,o,Знак Знак Знак,Текст сноски Знак1 Знак,Текст сноски Знак Знак Знак,Footnote Text Char Знак Знак,Footnote Text Char Знак,Текст сноски-FN,Oaeno niinee-FN,Oaeno niinee Ciae,Table_Footnote_last,single spac,single space Знак"/>
    <w:basedOn w:val="a"/>
    <w:link w:val="ab"/>
    <w:unhideWhenUsed/>
    <w:rsid w:val="00422180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b">
    <w:name w:val="Текст сноски Знак"/>
    <w:aliases w:val="Заголовок таблицы Знак,o Знак,Знак Знак Знак Знак,Текст сноски Знак1 Знак Знак,Текст сноски Знак Знак Знак Знак,Footnote Text Char Знак Знак Знак,Footnote Text Char Знак Знак1,Текст сноски-FN Знак,Oaeno niinee-FN Знак,single spac Знак"/>
    <w:basedOn w:val="a0"/>
    <w:link w:val="aa"/>
    <w:rsid w:val="00422180"/>
    <w:rPr>
      <w:rFonts w:ascii="Calibri" w:eastAsia="Calibri" w:hAnsi="Calibri" w:cs="Times New Roman"/>
      <w:sz w:val="20"/>
      <w:szCs w:val="20"/>
    </w:rPr>
  </w:style>
  <w:style w:type="character" w:styleId="ac">
    <w:name w:val="footnote reference"/>
    <w:aliases w:val="Знак сноски-FN,Знак сноски 1,Ciae niinee-FN,Текст сноски Знак Знак Знак Знак Знак Знак,single space Знак Знак,footnote text Знак Знак,Текст сноски Знак1 Знак Знак Знак Знак,-++ Знак Знак"/>
    <w:unhideWhenUsed/>
    <w:rsid w:val="00422180"/>
    <w:rPr>
      <w:vertAlign w:val="superscript"/>
    </w:rPr>
  </w:style>
  <w:style w:type="character" w:styleId="ad">
    <w:name w:val="annotation reference"/>
    <w:unhideWhenUsed/>
    <w:rsid w:val="00422180"/>
    <w:rPr>
      <w:sz w:val="16"/>
      <w:szCs w:val="16"/>
    </w:rPr>
  </w:style>
  <w:style w:type="paragraph" w:styleId="ae">
    <w:name w:val="annotation text"/>
    <w:basedOn w:val="a"/>
    <w:link w:val="af"/>
    <w:unhideWhenUsed/>
    <w:rsid w:val="00422180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f">
    <w:name w:val="Текст примечания Знак"/>
    <w:basedOn w:val="a0"/>
    <w:link w:val="ae"/>
    <w:rsid w:val="00422180"/>
    <w:rPr>
      <w:rFonts w:ascii="Calibri" w:eastAsia="Calibri" w:hAnsi="Calibri" w:cs="Times New Roman"/>
      <w:sz w:val="20"/>
      <w:szCs w:val="20"/>
    </w:rPr>
  </w:style>
  <w:style w:type="paragraph" w:styleId="af0">
    <w:name w:val="Balloon Text"/>
    <w:basedOn w:val="a"/>
    <w:link w:val="af1"/>
    <w:unhideWhenUsed/>
    <w:rsid w:val="00422180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422180"/>
    <w:rPr>
      <w:rFonts w:ascii="Tahoma" w:eastAsia="Calibri" w:hAnsi="Tahoma" w:cs="Tahoma"/>
      <w:sz w:val="16"/>
      <w:szCs w:val="16"/>
    </w:rPr>
  </w:style>
  <w:style w:type="table" w:customStyle="1" w:styleId="31">
    <w:name w:val="Сетка таблицы3"/>
    <w:basedOn w:val="a1"/>
    <w:next w:val="a9"/>
    <w:rsid w:val="0042218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422180"/>
    <w:pPr>
      <w:ind w:left="720"/>
      <w:contextualSpacing/>
    </w:pPr>
    <w:rPr>
      <w:rFonts w:ascii="Calibri" w:eastAsia="Calibri" w:hAnsi="Calibri" w:cs="Times New Roman"/>
    </w:rPr>
  </w:style>
  <w:style w:type="table" w:customStyle="1" w:styleId="21">
    <w:name w:val="Сетка таблицы2"/>
    <w:basedOn w:val="a1"/>
    <w:next w:val="a9"/>
    <w:rsid w:val="004221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caption"/>
    <w:basedOn w:val="a"/>
    <w:next w:val="a"/>
    <w:uiPriority w:val="35"/>
    <w:unhideWhenUsed/>
    <w:qFormat/>
    <w:rsid w:val="00422180"/>
    <w:pPr>
      <w:spacing w:line="240" w:lineRule="auto"/>
    </w:pPr>
    <w:rPr>
      <w:rFonts w:ascii="Calibri" w:eastAsia="Calibri" w:hAnsi="Calibri" w:cs="Times New Roman"/>
      <w:b/>
      <w:bCs/>
      <w:color w:val="4F81BD"/>
      <w:sz w:val="18"/>
      <w:szCs w:val="18"/>
    </w:rPr>
  </w:style>
  <w:style w:type="paragraph" w:styleId="af4">
    <w:name w:val="annotation subject"/>
    <w:basedOn w:val="ae"/>
    <w:next w:val="ae"/>
    <w:link w:val="af5"/>
    <w:unhideWhenUsed/>
    <w:rsid w:val="00422180"/>
    <w:pPr>
      <w:spacing w:after="200"/>
    </w:pPr>
    <w:rPr>
      <w:b/>
      <w:bCs/>
    </w:rPr>
  </w:style>
  <w:style w:type="character" w:customStyle="1" w:styleId="af5">
    <w:name w:val="Тема примечания Знак"/>
    <w:basedOn w:val="af"/>
    <w:link w:val="af4"/>
    <w:rsid w:val="00422180"/>
    <w:rPr>
      <w:rFonts w:ascii="Calibri" w:eastAsia="Calibri" w:hAnsi="Calibri" w:cs="Times New Roman"/>
      <w:b/>
      <w:bCs/>
      <w:sz w:val="20"/>
      <w:szCs w:val="20"/>
    </w:rPr>
  </w:style>
  <w:style w:type="paragraph" w:styleId="af6">
    <w:name w:val="header"/>
    <w:basedOn w:val="a"/>
    <w:link w:val="af7"/>
    <w:uiPriority w:val="99"/>
    <w:unhideWhenUsed/>
    <w:rsid w:val="00422180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f7">
    <w:name w:val="Верхний колонтитул Знак"/>
    <w:basedOn w:val="a0"/>
    <w:link w:val="af6"/>
    <w:uiPriority w:val="99"/>
    <w:rsid w:val="00422180"/>
    <w:rPr>
      <w:rFonts w:ascii="Calibri" w:eastAsia="Calibri" w:hAnsi="Calibri" w:cs="Times New Roman"/>
    </w:rPr>
  </w:style>
  <w:style w:type="paragraph" w:styleId="af8">
    <w:name w:val="footer"/>
    <w:basedOn w:val="a"/>
    <w:link w:val="af9"/>
    <w:uiPriority w:val="99"/>
    <w:unhideWhenUsed/>
    <w:rsid w:val="00422180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f9">
    <w:name w:val="Нижний колонтитул Знак"/>
    <w:basedOn w:val="a0"/>
    <w:link w:val="af8"/>
    <w:uiPriority w:val="99"/>
    <w:rsid w:val="00422180"/>
    <w:rPr>
      <w:rFonts w:ascii="Calibri" w:eastAsia="Calibri" w:hAnsi="Calibri" w:cs="Times New Roman"/>
    </w:rPr>
  </w:style>
  <w:style w:type="character" w:styleId="afa">
    <w:name w:val="Hyperlink"/>
    <w:uiPriority w:val="99"/>
    <w:unhideWhenUsed/>
    <w:rsid w:val="00422180"/>
    <w:rPr>
      <w:color w:val="0000FF"/>
      <w:u w:val="single"/>
    </w:rPr>
  </w:style>
  <w:style w:type="numbering" w:customStyle="1" w:styleId="110">
    <w:name w:val="Нет списка11"/>
    <w:next w:val="a2"/>
    <w:semiHidden/>
    <w:unhideWhenUsed/>
    <w:rsid w:val="00422180"/>
  </w:style>
  <w:style w:type="paragraph" w:styleId="22">
    <w:name w:val="Body Text 2"/>
    <w:basedOn w:val="a"/>
    <w:link w:val="23"/>
    <w:rsid w:val="00422180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3">
    <w:name w:val="Основной текст 2 Знак"/>
    <w:basedOn w:val="a0"/>
    <w:link w:val="22"/>
    <w:rsid w:val="00422180"/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24">
    <w:name w:val="Нет списка2"/>
    <w:next w:val="a2"/>
    <w:uiPriority w:val="99"/>
    <w:semiHidden/>
    <w:unhideWhenUsed/>
    <w:rsid w:val="00422180"/>
  </w:style>
  <w:style w:type="numbering" w:customStyle="1" w:styleId="111">
    <w:name w:val="Нет списка111"/>
    <w:next w:val="a2"/>
    <w:uiPriority w:val="99"/>
    <w:semiHidden/>
    <w:unhideWhenUsed/>
    <w:rsid w:val="00422180"/>
  </w:style>
  <w:style w:type="table" w:customStyle="1" w:styleId="12">
    <w:name w:val="Сетка таблицы1"/>
    <w:basedOn w:val="a1"/>
    <w:next w:val="a9"/>
    <w:uiPriority w:val="39"/>
    <w:rsid w:val="004221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b">
    <w:name w:val="Body Text"/>
    <w:basedOn w:val="a"/>
    <w:link w:val="afc"/>
    <w:unhideWhenUsed/>
    <w:rsid w:val="00422180"/>
    <w:pPr>
      <w:spacing w:after="120"/>
    </w:pPr>
    <w:rPr>
      <w:rFonts w:ascii="Calibri" w:eastAsia="Calibri" w:hAnsi="Calibri" w:cs="Times New Roman"/>
    </w:rPr>
  </w:style>
  <w:style w:type="character" w:customStyle="1" w:styleId="afc">
    <w:name w:val="Основной текст Знак"/>
    <w:basedOn w:val="a0"/>
    <w:link w:val="afb"/>
    <w:rsid w:val="00422180"/>
    <w:rPr>
      <w:rFonts w:ascii="Calibri" w:eastAsia="Calibri" w:hAnsi="Calibri" w:cs="Times New Roman"/>
    </w:rPr>
  </w:style>
  <w:style w:type="paragraph" w:styleId="32">
    <w:name w:val="Body Text 3"/>
    <w:basedOn w:val="a"/>
    <w:link w:val="33"/>
    <w:unhideWhenUsed/>
    <w:rsid w:val="00422180"/>
    <w:pPr>
      <w:spacing w:after="120"/>
    </w:pPr>
    <w:rPr>
      <w:rFonts w:ascii="Calibri" w:eastAsia="Calibri" w:hAnsi="Calibri" w:cs="Times New Roman"/>
      <w:sz w:val="16"/>
      <w:szCs w:val="16"/>
    </w:rPr>
  </w:style>
  <w:style w:type="character" w:customStyle="1" w:styleId="33">
    <w:name w:val="Основной текст 3 Знак"/>
    <w:basedOn w:val="a0"/>
    <w:link w:val="32"/>
    <w:rsid w:val="00422180"/>
    <w:rPr>
      <w:rFonts w:ascii="Calibri" w:eastAsia="Calibri" w:hAnsi="Calibri" w:cs="Times New Roman"/>
      <w:sz w:val="16"/>
      <w:szCs w:val="16"/>
    </w:rPr>
  </w:style>
  <w:style w:type="character" w:styleId="afd">
    <w:name w:val="page number"/>
    <w:basedOn w:val="a0"/>
    <w:rsid w:val="00422180"/>
  </w:style>
  <w:style w:type="numbering" w:customStyle="1" w:styleId="34">
    <w:name w:val="Нет списка3"/>
    <w:next w:val="a2"/>
    <w:uiPriority w:val="99"/>
    <w:semiHidden/>
    <w:unhideWhenUsed/>
    <w:rsid w:val="00422180"/>
  </w:style>
  <w:style w:type="paragraph" w:styleId="afe">
    <w:name w:val="Body Text Indent"/>
    <w:basedOn w:val="a"/>
    <w:link w:val="aff"/>
    <w:rsid w:val="00422180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">
    <w:name w:val="Основной текст с отступом Знак"/>
    <w:basedOn w:val="a0"/>
    <w:link w:val="afe"/>
    <w:rsid w:val="0042218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0">
    <w:name w:val="Strong"/>
    <w:qFormat/>
    <w:rsid w:val="00422180"/>
    <w:rPr>
      <w:b/>
      <w:bCs/>
    </w:rPr>
  </w:style>
  <w:style w:type="paragraph" w:styleId="aff1">
    <w:name w:val="Normal (Web)"/>
    <w:basedOn w:val="a"/>
    <w:rsid w:val="00422180"/>
    <w:pPr>
      <w:spacing w:before="150" w:after="150" w:line="240" w:lineRule="auto"/>
      <w:ind w:left="150" w:right="150"/>
    </w:pPr>
    <w:rPr>
      <w:rFonts w:ascii="Times New Roman" w:eastAsia="Times New Roman" w:hAnsi="Times New Roman" w:cs="Times New Roman"/>
      <w:lang w:eastAsia="ru-RU"/>
    </w:rPr>
  </w:style>
  <w:style w:type="table" w:customStyle="1" w:styleId="112">
    <w:name w:val="Сетка таблицы11"/>
    <w:basedOn w:val="a1"/>
    <w:next w:val="a9"/>
    <w:rsid w:val="004221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">
    <w:name w:val="Нет списка4"/>
    <w:next w:val="a2"/>
    <w:semiHidden/>
    <w:rsid w:val="00422180"/>
  </w:style>
  <w:style w:type="paragraph" w:styleId="aff2">
    <w:name w:val="Title"/>
    <w:basedOn w:val="a"/>
    <w:link w:val="aff3"/>
    <w:qFormat/>
    <w:rsid w:val="00422180"/>
    <w:pPr>
      <w:spacing w:after="0" w:line="36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f3">
    <w:name w:val="Название Знак"/>
    <w:basedOn w:val="a0"/>
    <w:link w:val="aff2"/>
    <w:rsid w:val="0042218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table" w:customStyle="1" w:styleId="40">
    <w:name w:val="Сетка таблицы4"/>
    <w:basedOn w:val="a1"/>
    <w:next w:val="a9"/>
    <w:rsid w:val="004221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5">
    <w:name w:val="Body Text Indent 3"/>
    <w:basedOn w:val="a"/>
    <w:link w:val="36"/>
    <w:rsid w:val="00422180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6">
    <w:name w:val="Основной текст с отступом 3 Знак"/>
    <w:basedOn w:val="a0"/>
    <w:link w:val="35"/>
    <w:rsid w:val="0042218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f4">
    <w:name w:val="Plain Text"/>
    <w:basedOn w:val="a"/>
    <w:link w:val="aff5"/>
    <w:rsid w:val="0042218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5">
    <w:name w:val="Текст Знак"/>
    <w:basedOn w:val="a0"/>
    <w:link w:val="aff4"/>
    <w:rsid w:val="00422180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pple-style-span">
    <w:name w:val="apple-style-span"/>
    <w:basedOn w:val="a0"/>
    <w:rsid w:val="00422180"/>
  </w:style>
  <w:style w:type="table" w:customStyle="1" w:styleId="120">
    <w:name w:val="Сетка таблицы12"/>
    <w:basedOn w:val="a1"/>
    <w:next w:val="a9"/>
    <w:uiPriority w:val="39"/>
    <w:rsid w:val="0042218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">
    <w:name w:val="Нет списка5"/>
    <w:next w:val="a2"/>
    <w:semiHidden/>
    <w:rsid w:val="00422180"/>
  </w:style>
  <w:style w:type="numbering" w:customStyle="1" w:styleId="6">
    <w:name w:val="Нет списка6"/>
    <w:next w:val="a2"/>
    <w:semiHidden/>
    <w:rsid w:val="00422180"/>
  </w:style>
  <w:style w:type="numbering" w:customStyle="1" w:styleId="7">
    <w:name w:val="Нет списка7"/>
    <w:next w:val="a2"/>
    <w:semiHidden/>
    <w:rsid w:val="00422180"/>
  </w:style>
  <w:style w:type="numbering" w:customStyle="1" w:styleId="8">
    <w:name w:val="Нет списка8"/>
    <w:next w:val="a2"/>
    <w:semiHidden/>
    <w:rsid w:val="00422180"/>
  </w:style>
  <w:style w:type="table" w:customStyle="1" w:styleId="50">
    <w:name w:val="Сетка таблицы5"/>
    <w:basedOn w:val="a1"/>
    <w:next w:val="a9"/>
    <w:rsid w:val="004221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6">
    <w:name w:val="TOC Heading"/>
    <w:basedOn w:val="1"/>
    <w:next w:val="a"/>
    <w:uiPriority w:val="39"/>
    <w:semiHidden/>
    <w:unhideWhenUsed/>
    <w:qFormat/>
    <w:rsid w:val="00422180"/>
    <w:pPr>
      <w:outlineLvl w:val="9"/>
    </w:pPr>
    <w:rPr>
      <w:lang w:eastAsia="ru-RU"/>
    </w:rPr>
  </w:style>
  <w:style w:type="paragraph" w:styleId="13">
    <w:name w:val="toc 1"/>
    <w:basedOn w:val="a"/>
    <w:next w:val="a"/>
    <w:autoRedefine/>
    <w:uiPriority w:val="39"/>
    <w:unhideWhenUsed/>
    <w:rsid w:val="00422180"/>
    <w:pPr>
      <w:spacing w:after="100"/>
    </w:pPr>
    <w:rPr>
      <w:rFonts w:ascii="Calibri" w:eastAsia="Calibri" w:hAnsi="Calibri" w:cs="Times New Roman"/>
    </w:rPr>
  </w:style>
  <w:style w:type="paragraph" w:styleId="25">
    <w:name w:val="toc 2"/>
    <w:basedOn w:val="a"/>
    <w:next w:val="a"/>
    <w:autoRedefine/>
    <w:uiPriority w:val="39"/>
    <w:unhideWhenUsed/>
    <w:rsid w:val="00422180"/>
    <w:pPr>
      <w:spacing w:after="100"/>
      <w:ind w:left="220"/>
    </w:pPr>
    <w:rPr>
      <w:rFonts w:ascii="Calibri" w:eastAsia="Calibri" w:hAnsi="Calibri" w:cs="Times New Roman"/>
    </w:rPr>
  </w:style>
  <w:style w:type="paragraph" w:styleId="37">
    <w:name w:val="toc 3"/>
    <w:basedOn w:val="a"/>
    <w:next w:val="a"/>
    <w:autoRedefine/>
    <w:uiPriority w:val="39"/>
    <w:unhideWhenUsed/>
    <w:rsid w:val="00422180"/>
    <w:pPr>
      <w:spacing w:after="100"/>
      <w:ind w:left="440"/>
    </w:pPr>
    <w:rPr>
      <w:rFonts w:ascii="Calibri" w:eastAsia="Calibri" w:hAnsi="Calibri" w:cs="Times New Roman"/>
    </w:rPr>
  </w:style>
  <w:style w:type="paragraph" w:styleId="aff7">
    <w:name w:val="No Spacing"/>
    <w:link w:val="aff8"/>
    <w:uiPriority w:val="1"/>
    <w:qFormat/>
    <w:rsid w:val="0042218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f8">
    <w:name w:val="Без интервала Знак"/>
    <w:link w:val="aff7"/>
    <w:uiPriority w:val="1"/>
    <w:rsid w:val="00422180"/>
    <w:rPr>
      <w:rFonts w:ascii="Calibri" w:eastAsia="Times New Roman" w:hAnsi="Calibri" w:cs="Times New Roman"/>
      <w:lang w:eastAsia="ru-RU"/>
    </w:rPr>
  </w:style>
  <w:style w:type="character" w:styleId="aff9">
    <w:name w:val="FollowedHyperlink"/>
    <w:basedOn w:val="a0"/>
    <w:uiPriority w:val="99"/>
    <w:semiHidden/>
    <w:unhideWhenUsed/>
    <w:rsid w:val="0042218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ina.razvarina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onbase.ru/content/base/5419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3072</Words>
  <Characters>17515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Ирина Н. Разварина</cp:lastModifiedBy>
  <cp:revision>3</cp:revision>
  <dcterms:created xsi:type="dcterms:W3CDTF">2017-03-24T12:14:00Z</dcterms:created>
  <dcterms:modified xsi:type="dcterms:W3CDTF">2017-03-24T12:17:00Z</dcterms:modified>
</cp:coreProperties>
</file>